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506CF" w14:textId="77777777" w:rsidR="00676E3C" w:rsidRPr="00E917ED" w:rsidRDefault="00676E3C" w:rsidP="00717C97">
      <w:pPr>
        <w:ind w:left="794"/>
        <w:contextualSpacing w:val="0"/>
      </w:pPr>
    </w:p>
    <w:p w14:paraId="49630C5D" w14:textId="77777777" w:rsidR="00676E3C" w:rsidRPr="00E917ED" w:rsidRDefault="00676E3C" w:rsidP="00717C97">
      <w:pPr>
        <w:ind w:left="794"/>
        <w:contextualSpacing w:val="0"/>
      </w:pPr>
    </w:p>
    <w:p w14:paraId="77DE2B77" w14:textId="77777777" w:rsidR="00676E3C" w:rsidRPr="00E917ED" w:rsidRDefault="00676E3C" w:rsidP="00DF08BB">
      <w:pPr>
        <w:tabs>
          <w:tab w:val="left" w:pos="1985"/>
        </w:tabs>
        <w:ind w:left="794"/>
        <w:contextualSpacing w:val="0"/>
      </w:pPr>
      <w:r w:rsidRPr="00E917ED">
        <w:t>Gemeinde:</w:t>
      </w:r>
      <w:r w:rsidRPr="00E917ED">
        <w:tab/>
      </w:r>
      <w:r w:rsidRPr="00471810">
        <w:rPr>
          <w:rFonts w:cs="Arial"/>
          <w:szCs w:val="24"/>
          <w:highlight w:val="yellow"/>
        </w:rPr>
        <w:t>[</w:t>
      </w:r>
      <w:proofErr w:type="spellStart"/>
      <w:r w:rsidRPr="00471810">
        <w:rPr>
          <w:rFonts w:cs="Arial"/>
          <w:szCs w:val="24"/>
          <w:highlight w:val="yellow"/>
        </w:rPr>
        <w:t>Gde</w:t>
      </w:r>
      <w:proofErr w:type="spellEnd"/>
      <w:r w:rsidRPr="00471810">
        <w:rPr>
          <w:rFonts w:cs="Arial"/>
          <w:szCs w:val="24"/>
          <w:highlight w:val="yellow"/>
        </w:rPr>
        <w:t>-Name]</w:t>
      </w:r>
    </w:p>
    <w:p w14:paraId="213672B6" w14:textId="77777777" w:rsidR="00676E3C" w:rsidRPr="00E917ED" w:rsidRDefault="00676E3C" w:rsidP="00DF08BB">
      <w:pPr>
        <w:tabs>
          <w:tab w:val="left" w:pos="1985"/>
        </w:tabs>
        <w:ind w:left="794"/>
        <w:contextualSpacing w:val="0"/>
      </w:pPr>
      <w:r w:rsidRPr="00E917ED">
        <w:t>Projekt:</w:t>
      </w:r>
      <w:r w:rsidRPr="00E917ED">
        <w:tab/>
      </w:r>
      <w:r w:rsidRPr="00471810">
        <w:rPr>
          <w:highlight w:val="yellow"/>
        </w:rPr>
        <w:t>[Projektname]</w:t>
      </w:r>
    </w:p>
    <w:p w14:paraId="6D0E03D6" w14:textId="20417C44" w:rsidR="00D03AB9" w:rsidRDefault="00D03AB9" w:rsidP="00717C97">
      <w:pPr>
        <w:ind w:left="794"/>
        <w:contextualSpacing w:val="0"/>
      </w:pPr>
    </w:p>
    <w:p w14:paraId="0B490DDB" w14:textId="0CA5332C" w:rsidR="00433D1E" w:rsidRDefault="00433D1E" w:rsidP="00717C97">
      <w:pPr>
        <w:ind w:left="794"/>
        <w:contextualSpacing w:val="0"/>
      </w:pPr>
    </w:p>
    <w:p w14:paraId="38A8E3B2" w14:textId="4233ECCB" w:rsidR="00433D1E" w:rsidRDefault="00433D1E" w:rsidP="00717C97">
      <w:pPr>
        <w:ind w:left="794"/>
        <w:contextualSpacing w:val="0"/>
      </w:pPr>
    </w:p>
    <w:p w14:paraId="5D100C60" w14:textId="4BB7968A" w:rsidR="00433D1E" w:rsidRDefault="00433D1E" w:rsidP="00717C97">
      <w:pPr>
        <w:ind w:left="794"/>
        <w:contextualSpacing w:val="0"/>
      </w:pPr>
    </w:p>
    <w:p w14:paraId="5D1719E7" w14:textId="5A4990BA" w:rsidR="00433D1E" w:rsidRDefault="00433D1E" w:rsidP="00717C97">
      <w:pPr>
        <w:ind w:left="794"/>
        <w:contextualSpacing w:val="0"/>
      </w:pPr>
    </w:p>
    <w:p w14:paraId="5342194B" w14:textId="29D13767" w:rsidR="00433D1E" w:rsidRDefault="00433D1E" w:rsidP="00717C97">
      <w:pPr>
        <w:ind w:left="794"/>
        <w:contextualSpacing w:val="0"/>
      </w:pPr>
    </w:p>
    <w:p w14:paraId="5A472622" w14:textId="768EDDA2" w:rsidR="00433D1E" w:rsidRDefault="00433D1E" w:rsidP="00717C97">
      <w:pPr>
        <w:ind w:left="794"/>
        <w:contextualSpacing w:val="0"/>
      </w:pPr>
    </w:p>
    <w:p w14:paraId="61D996A5" w14:textId="73752F73" w:rsidR="00433D1E" w:rsidRDefault="00433D1E" w:rsidP="00717C97">
      <w:pPr>
        <w:ind w:left="794"/>
        <w:contextualSpacing w:val="0"/>
      </w:pPr>
    </w:p>
    <w:p w14:paraId="71AA441D" w14:textId="2C03F7C2" w:rsidR="00433D1E" w:rsidRDefault="00433D1E" w:rsidP="00717C97">
      <w:pPr>
        <w:ind w:left="794"/>
        <w:contextualSpacing w:val="0"/>
      </w:pPr>
    </w:p>
    <w:p w14:paraId="2F44A49F" w14:textId="776C24C0" w:rsidR="00433D1E" w:rsidRDefault="00433D1E" w:rsidP="00717C97">
      <w:pPr>
        <w:ind w:left="794"/>
        <w:contextualSpacing w:val="0"/>
      </w:pPr>
    </w:p>
    <w:p w14:paraId="0ACAD469" w14:textId="224380F6" w:rsidR="00433D1E" w:rsidRDefault="00433D1E" w:rsidP="00717C97">
      <w:pPr>
        <w:ind w:left="794"/>
        <w:contextualSpacing w:val="0"/>
      </w:pPr>
    </w:p>
    <w:p w14:paraId="12B7156B" w14:textId="14BD5841" w:rsidR="00433D1E" w:rsidRDefault="00433D1E" w:rsidP="00717C97">
      <w:pPr>
        <w:ind w:left="794"/>
        <w:contextualSpacing w:val="0"/>
      </w:pPr>
    </w:p>
    <w:p w14:paraId="3EEF79CC" w14:textId="77777777" w:rsidR="00433D1E" w:rsidRPr="00E917ED" w:rsidRDefault="00433D1E" w:rsidP="00717C97">
      <w:pPr>
        <w:ind w:left="794"/>
        <w:contextualSpacing w:val="0"/>
      </w:pPr>
    </w:p>
    <w:p w14:paraId="4DB6074D" w14:textId="4471D28C" w:rsidR="00D03AB9" w:rsidRPr="00433D1E" w:rsidRDefault="00D03AB9" w:rsidP="00717C97">
      <w:pPr>
        <w:pStyle w:val="TitelDok"/>
        <w:ind w:left="794"/>
        <w:contextualSpacing w:val="0"/>
      </w:pPr>
      <w:r w:rsidRPr="00433D1E">
        <w:t>Leistungsverzeichnis</w:t>
      </w:r>
    </w:p>
    <w:p w14:paraId="5B42F7CD" w14:textId="6C914A62" w:rsidR="00D03AB9" w:rsidRPr="00433D1E" w:rsidRDefault="00D03AB9" w:rsidP="00717C97">
      <w:pPr>
        <w:pStyle w:val="TitelDok"/>
        <w:ind w:left="794"/>
      </w:pPr>
      <w:r w:rsidRPr="00433D1E">
        <w:t>Dokument D2</w:t>
      </w:r>
    </w:p>
    <w:p w14:paraId="332963B7" w14:textId="77777777" w:rsidR="00D03AB9" w:rsidRPr="00E917ED" w:rsidRDefault="00D03AB9" w:rsidP="00717C97">
      <w:pPr>
        <w:ind w:left="794"/>
        <w:contextualSpacing w:val="0"/>
        <w:rPr>
          <w:rFonts w:cs="Arial"/>
        </w:rPr>
      </w:pPr>
    </w:p>
    <w:p w14:paraId="55E34111" w14:textId="77777777" w:rsidR="00D03AB9" w:rsidRPr="00E917ED" w:rsidRDefault="00D03AB9" w:rsidP="00717C97">
      <w:pPr>
        <w:ind w:left="794"/>
        <w:contextualSpacing w:val="0"/>
        <w:rPr>
          <w:rFonts w:cs="Arial"/>
        </w:rPr>
      </w:pPr>
    </w:p>
    <w:p w14:paraId="0A43FE00" w14:textId="77777777" w:rsidR="00D03AB9" w:rsidRPr="00E917ED" w:rsidRDefault="00D03AB9" w:rsidP="00717C97">
      <w:pPr>
        <w:ind w:left="794"/>
        <w:contextualSpacing w:val="0"/>
        <w:rPr>
          <w:rFonts w:cs="Arial"/>
        </w:rPr>
      </w:pPr>
    </w:p>
    <w:p w14:paraId="6D73EACA" w14:textId="77777777" w:rsidR="00D03AB9" w:rsidRPr="00E917ED" w:rsidRDefault="00D03AB9" w:rsidP="00717C97">
      <w:pPr>
        <w:ind w:left="794"/>
        <w:contextualSpacing w:val="0"/>
        <w:rPr>
          <w:rFonts w:cs="Arial"/>
        </w:rPr>
      </w:pPr>
    </w:p>
    <w:p w14:paraId="13032858" w14:textId="77777777" w:rsidR="00D03AB9" w:rsidRPr="00E917ED" w:rsidRDefault="00D03AB9" w:rsidP="00717C97">
      <w:pPr>
        <w:ind w:left="794"/>
        <w:contextualSpacing w:val="0"/>
        <w:rPr>
          <w:rFonts w:cs="Arial"/>
        </w:rPr>
      </w:pPr>
    </w:p>
    <w:p w14:paraId="7B2F6D3D" w14:textId="77777777" w:rsidR="00D03AB9" w:rsidRPr="00E917ED" w:rsidRDefault="00D03AB9" w:rsidP="00717C97">
      <w:pPr>
        <w:ind w:left="794"/>
        <w:contextualSpacing w:val="0"/>
        <w:rPr>
          <w:rFonts w:cs="Arial"/>
        </w:rPr>
      </w:pPr>
    </w:p>
    <w:p w14:paraId="657EC2FB" w14:textId="77777777" w:rsidR="00D03AB9" w:rsidRPr="00E917ED" w:rsidRDefault="00D03AB9" w:rsidP="00717C97">
      <w:pPr>
        <w:ind w:left="794"/>
        <w:contextualSpacing w:val="0"/>
        <w:rPr>
          <w:rFonts w:cs="Arial"/>
        </w:rPr>
      </w:pPr>
    </w:p>
    <w:p w14:paraId="4B0B00E8" w14:textId="77777777" w:rsidR="00D03AB9" w:rsidRPr="00E917ED" w:rsidRDefault="00D03AB9" w:rsidP="00717C97">
      <w:pPr>
        <w:ind w:left="794"/>
        <w:contextualSpacing w:val="0"/>
        <w:rPr>
          <w:rFonts w:cs="Arial"/>
        </w:rPr>
      </w:pPr>
    </w:p>
    <w:p w14:paraId="002EA970" w14:textId="77777777" w:rsidR="00D03AB9" w:rsidRPr="00E917ED" w:rsidRDefault="00D03AB9" w:rsidP="00717C97">
      <w:pPr>
        <w:ind w:left="794"/>
        <w:contextualSpacing w:val="0"/>
        <w:rPr>
          <w:rFonts w:cs="Arial"/>
        </w:rPr>
      </w:pPr>
    </w:p>
    <w:p w14:paraId="1926E968" w14:textId="77777777" w:rsidR="00D03AB9" w:rsidRPr="00E917ED" w:rsidRDefault="00D03AB9" w:rsidP="00717C97">
      <w:pPr>
        <w:ind w:left="794"/>
        <w:contextualSpacing w:val="0"/>
        <w:rPr>
          <w:rFonts w:cs="Arial"/>
        </w:rPr>
      </w:pPr>
    </w:p>
    <w:p w14:paraId="04D50BB6" w14:textId="77777777" w:rsidR="00D03AB9" w:rsidRPr="00E917ED" w:rsidRDefault="00D03AB9" w:rsidP="00717C97">
      <w:pPr>
        <w:ind w:left="794"/>
        <w:contextualSpacing w:val="0"/>
        <w:rPr>
          <w:rFonts w:cs="Arial"/>
        </w:rPr>
      </w:pPr>
    </w:p>
    <w:p w14:paraId="7C2EE730" w14:textId="77777777" w:rsidR="00D03AB9" w:rsidRPr="00E917ED" w:rsidRDefault="00D03AB9" w:rsidP="00D03AB9">
      <w:pPr>
        <w:contextualSpacing w:val="0"/>
        <w:rPr>
          <w:rFonts w:cs="Arial"/>
        </w:rPr>
      </w:pPr>
    </w:p>
    <w:p w14:paraId="71021965" w14:textId="77777777" w:rsidR="00016EEB" w:rsidRDefault="00016EEB" w:rsidP="00D03AB9">
      <w:pPr>
        <w:sectPr w:rsidR="00016EEB" w:rsidSect="009843B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418" w:right="1134" w:bottom="1134" w:left="1418" w:header="567" w:footer="397" w:gutter="0"/>
          <w:cols w:space="720"/>
          <w:docGrid w:linePitch="299"/>
        </w:sectPr>
      </w:pPr>
    </w:p>
    <w:p w14:paraId="29A2F4F9" w14:textId="46031D4F" w:rsidR="00D03AB9" w:rsidRPr="00E917ED" w:rsidRDefault="00D03AB9" w:rsidP="00D03AB9">
      <w:pPr>
        <w:ind w:left="0"/>
        <w:rPr>
          <w:rFonts w:cs="Arial"/>
          <w:b/>
          <w:bCs/>
          <w:sz w:val="28"/>
          <w:szCs w:val="28"/>
        </w:rPr>
      </w:pPr>
      <w:r w:rsidRPr="00E917ED">
        <w:rPr>
          <w:rFonts w:cs="Arial"/>
          <w:b/>
          <w:bCs/>
          <w:sz w:val="28"/>
          <w:szCs w:val="28"/>
        </w:rPr>
        <w:lastRenderedPageBreak/>
        <w:t>Ausschreibungsunterlagen</w:t>
      </w:r>
    </w:p>
    <w:p w14:paraId="6B9CAD8D" w14:textId="77777777" w:rsidR="00D03AB9" w:rsidRPr="00E917ED" w:rsidRDefault="00D03AB9" w:rsidP="00D03AB9">
      <w:pPr>
        <w:ind w:left="0"/>
        <w:rPr>
          <w:rFonts w:cs="Arial"/>
        </w:rPr>
      </w:pPr>
    </w:p>
    <w:p w14:paraId="5D23DD71" w14:textId="77777777" w:rsidR="00D614E7" w:rsidRDefault="00D614E7" w:rsidP="00D614E7">
      <w:pPr>
        <w:tabs>
          <w:tab w:val="left" w:pos="1701"/>
        </w:tabs>
        <w:ind w:left="0"/>
        <w:contextualSpacing w:val="0"/>
        <w:rPr>
          <w:rFonts w:cs="Arial"/>
        </w:rPr>
      </w:pPr>
      <w:r>
        <w:rPr>
          <w:rFonts w:cs="Arial"/>
        </w:rPr>
        <w:t>Dokument 0</w:t>
      </w:r>
      <w:r>
        <w:rPr>
          <w:rFonts w:cs="Arial"/>
        </w:rPr>
        <w:tab/>
        <w:t>Dokumentenkontrolle</w:t>
      </w:r>
    </w:p>
    <w:p w14:paraId="43F32A8B" w14:textId="77777777" w:rsidR="00D614E7" w:rsidRDefault="00D614E7" w:rsidP="00D614E7">
      <w:pPr>
        <w:tabs>
          <w:tab w:val="left" w:pos="1701"/>
        </w:tabs>
        <w:ind w:left="0"/>
        <w:contextualSpacing w:val="0"/>
        <w:rPr>
          <w:rFonts w:cs="Arial"/>
        </w:rPr>
      </w:pPr>
      <w:r>
        <w:rPr>
          <w:rFonts w:cs="Arial"/>
        </w:rPr>
        <w:t>Dokument A</w:t>
      </w:r>
      <w:r>
        <w:rPr>
          <w:rFonts w:cs="Arial"/>
        </w:rPr>
        <w:tab/>
        <w:t>Vertragsentwurf</w:t>
      </w:r>
    </w:p>
    <w:p w14:paraId="40C1E067" w14:textId="77777777" w:rsidR="00D03AB9" w:rsidRPr="00E917ED" w:rsidRDefault="00D03AB9" w:rsidP="00D03AB9">
      <w:pPr>
        <w:tabs>
          <w:tab w:val="left" w:pos="1701"/>
        </w:tabs>
        <w:ind w:left="0"/>
        <w:contextualSpacing w:val="0"/>
        <w:rPr>
          <w:rFonts w:cs="Arial"/>
        </w:rPr>
      </w:pPr>
      <w:r w:rsidRPr="00E917ED">
        <w:rPr>
          <w:rFonts w:cs="Arial"/>
        </w:rPr>
        <w:t>Dokument B</w:t>
      </w:r>
      <w:r w:rsidRPr="00E917ED">
        <w:rPr>
          <w:rFonts w:cs="Arial"/>
        </w:rPr>
        <w:tab/>
        <w:t>Bestimmungen zur Ausschreibung</w:t>
      </w:r>
    </w:p>
    <w:p w14:paraId="68CA9A6B" w14:textId="77777777" w:rsidR="00D03AB9" w:rsidRPr="00B65AEF" w:rsidRDefault="00D03AB9" w:rsidP="00D03AB9">
      <w:pPr>
        <w:tabs>
          <w:tab w:val="left" w:pos="1701"/>
        </w:tabs>
        <w:ind w:left="0"/>
        <w:contextualSpacing w:val="0"/>
        <w:rPr>
          <w:rFonts w:cs="Arial"/>
        </w:rPr>
      </w:pPr>
      <w:r w:rsidRPr="00B65AEF">
        <w:rPr>
          <w:rFonts w:cs="Arial"/>
        </w:rPr>
        <w:t>Dokument C</w:t>
      </w:r>
      <w:r w:rsidRPr="00B65AEF">
        <w:rPr>
          <w:rFonts w:cs="Arial"/>
        </w:rPr>
        <w:tab/>
        <w:t>Angaben zum Angebot</w:t>
      </w:r>
    </w:p>
    <w:p w14:paraId="3F92F441" w14:textId="77777777" w:rsidR="00D03AB9" w:rsidRPr="00E917ED" w:rsidRDefault="00D03AB9" w:rsidP="00D03AB9">
      <w:pPr>
        <w:tabs>
          <w:tab w:val="left" w:pos="1701"/>
        </w:tabs>
        <w:ind w:left="0"/>
        <w:contextualSpacing w:val="0"/>
        <w:rPr>
          <w:rFonts w:cs="Arial"/>
        </w:rPr>
      </w:pPr>
      <w:r w:rsidRPr="00B65AEF">
        <w:rPr>
          <w:rFonts w:cs="Arial"/>
          <w:b/>
        </w:rPr>
        <w:t>Dokument D</w:t>
      </w:r>
      <w:r w:rsidRPr="00E917ED">
        <w:rPr>
          <w:rFonts w:cs="Arial"/>
        </w:rPr>
        <w:tab/>
        <w:t>D1</w:t>
      </w:r>
      <w:r w:rsidRPr="00E917ED">
        <w:rPr>
          <w:rFonts w:cs="Arial"/>
        </w:rPr>
        <w:tab/>
        <w:t>Pflichtenheft</w:t>
      </w:r>
    </w:p>
    <w:p w14:paraId="03B14559" w14:textId="77777777" w:rsidR="00D03AB9" w:rsidRPr="00D03AB9" w:rsidRDefault="00D03AB9" w:rsidP="00D03AB9">
      <w:pPr>
        <w:tabs>
          <w:tab w:val="left" w:pos="1701"/>
        </w:tabs>
        <w:ind w:left="0"/>
        <w:contextualSpacing w:val="0"/>
        <w:rPr>
          <w:rFonts w:cs="Arial"/>
          <w:b/>
        </w:rPr>
      </w:pPr>
      <w:r w:rsidRPr="00E917ED">
        <w:rPr>
          <w:rFonts w:cs="Arial"/>
        </w:rPr>
        <w:tab/>
      </w:r>
      <w:r w:rsidRPr="00D03AB9">
        <w:rPr>
          <w:rFonts w:cs="Arial"/>
          <w:b/>
        </w:rPr>
        <w:t>D2</w:t>
      </w:r>
      <w:r w:rsidRPr="00D03AB9">
        <w:rPr>
          <w:rFonts w:cs="Arial"/>
          <w:b/>
        </w:rPr>
        <w:tab/>
        <w:t>Leistungsverzeichnis</w:t>
      </w:r>
    </w:p>
    <w:p w14:paraId="42BE11BE" w14:textId="46D27F72" w:rsidR="00D03AB9" w:rsidRDefault="00D03AB9" w:rsidP="00D03AB9">
      <w:pPr>
        <w:tabs>
          <w:tab w:val="left" w:pos="1701"/>
        </w:tabs>
        <w:ind w:left="0"/>
        <w:contextualSpacing w:val="0"/>
        <w:rPr>
          <w:rFonts w:cs="Arial"/>
        </w:rPr>
      </w:pPr>
      <w:r w:rsidRPr="00E917ED">
        <w:rPr>
          <w:rFonts w:cs="Arial"/>
        </w:rPr>
        <w:tab/>
      </w:r>
      <w:r w:rsidRPr="00D03AB9">
        <w:rPr>
          <w:rFonts w:cs="Arial"/>
        </w:rPr>
        <w:t>D3</w:t>
      </w:r>
      <w:r w:rsidRPr="00D03AB9">
        <w:rPr>
          <w:rFonts w:cs="Arial"/>
        </w:rPr>
        <w:tab/>
        <w:t>Leitfaden</w:t>
      </w:r>
    </w:p>
    <w:p w14:paraId="1470243D" w14:textId="4AE95FE2" w:rsidR="007F478F" w:rsidRPr="00D03AB9" w:rsidRDefault="007F478F" w:rsidP="00D03AB9">
      <w:pPr>
        <w:tabs>
          <w:tab w:val="left" w:pos="1701"/>
        </w:tabs>
        <w:ind w:left="0"/>
        <w:contextualSpacing w:val="0"/>
        <w:rPr>
          <w:rFonts w:cs="Arial"/>
        </w:rPr>
      </w:pPr>
      <w:r>
        <w:rPr>
          <w:rFonts w:cs="Arial"/>
        </w:rPr>
        <w:tab/>
        <w:t>Beilagen</w:t>
      </w:r>
    </w:p>
    <w:p w14:paraId="10BB7886" w14:textId="77777777" w:rsidR="00D03AB9" w:rsidRPr="00E917ED" w:rsidRDefault="00D03AB9" w:rsidP="00D03AB9">
      <w:pPr>
        <w:tabs>
          <w:tab w:val="left" w:pos="1701"/>
        </w:tabs>
        <w:ind w:left="0"/>
        <w:contextualSpacing w:val="0"/>
        <w:rPr>
          <w:rFonts w:cs="Arial"/>
        </w:rPr>
      </w:pPr>
      <w:r w:rsidRPr="00E917ED">
        <w:rPr>
          <w:rFonts w:cs="Arial"/>
        </w:rPr>
        <w:t>Dokument E</w:t>
      </w:r>
      <w:r w:rsidRPr="00E917ED">
        <w:rPr>
          <w:rFonts w:cs="Arial"/>
        </w:rPr>
        <w:tab/>
        <w:t>Honorarangebot</w:t>
      </w:r>
    </w:p>
    <w:p w14:paraId="030B5FA3" w14:textId="77777777" w:rsidR="00D03AB9" w:rsidRPr="00E917ED" w:rsidRDefault="00D03AB9" w:rsidP="00D03AB9">
      <w:pPr>
        <w:tabs>
          <w:tab w:val="left" w:pos="1701"/>
        </w:tabs>
        <w:ind w:left="0"/>
        <w:contextualSpacing w:val="0"/>
        <w:rPr>
          <w:rFonts w:cs="Arial"/>
        </w:rPr>
      </w:pPr>
      <w:r w:rsidRPr="00E917ED">
        <w:rPr>
          <w:rFonts w:cs="Arial"/>
        </w:rPr>
        <w:tab/>
        <w:t>E1</w:t>
      </w:r>
      <w:r w:rsidRPr="00E917ED">
        <w:rPr>
          <w:rFonts w:cs="Arial"/>
        </w:rPr>
        <w:tab/>
        <w:t>Honorartabelle</w:t>
      </w:r>
    </w:p>
    <w:p w14:paraId="6660911B" w14:textId="30CA6C51" w:rsidR="00D03AB9" w:rsidRDefault="00D03AB9" w:rsidP="00D03AB9">
      <w:pPr>
        <w:tabs>
          <w:tab w:val="left" w:pos="1701"/>
        </w:tabs>
        <w:ind w:left="0"/>
        <w:contextualSpacing w:val="0"/>
        <w:rPr>
          <w:rFonts w:cs="Arial"/>
        </w:rPr>
      </w:pPr>
    </w:p>
    <w:p w14:paraId="60AA2B07" w14:textId="7B418FF2" w:rsidR="00E504AC" w:rsidRDefault="00E504AC" w:rsidP="00D03AB9">
      <w:pPr>
        <w:tabs>
          <w:tab w:val="left" w:pos="1701"/>
        </w:tabs>
        <w:ind w:left="0"/>
        <w:contextualSpacing w:val="0"/>
        <w:rPr>
          <w:rFonts w:cs="Arial"/>
        </w:rPr>
      </w:pPr>
    </w:p>
    <w:p w14:paraId="561D36CE" w14:textId="77777777" w:rsidR="00A52265" w:rsidRDefault="00A52265" w:rsidP="00D03AB9">
      <w:pPr>
        <w:tabs>
          <w:tab w:val="left" w:pos="1701"/>
        </w:tabs>
        <w:ind w:left="0"/>
        <w:contextualSpacing w:val="0"/>
        <w:rPr>
          <w:rFonts w:cs="Arial"/>
        </w:rPr>
      </w:pPr>
    </w:p>
    <w:p w14:paraId="1FCBBD1A" w14:textId="6B1A90F8" w:rsidR="00134195" w:rsidRDefault="00134195">
      <w:pPr>
        <w:spacing w:after="0"/>
        <w:ind w:left="0"/>
        <w:contextualSpacing w:val="0"/>
        <w:jc w:val="left"/>
        <w:rPr>
          <w:b/>
          <w:sz w:val="28"/>
        </w:rPr>
      </w:pPr>
    </w:p>
    <w:sdt>
      <w:sdtPr>
        <w:id w:val="2055349279"/>
        <w:docPartObj>
          <w:docPartGallery w:val="Table of Contents"/>
          <w:docPartUnique/>
        </w:docPartObj>
      </w:sdtPr>
      <w:sdtContent>
        <w:p w14:paraId="28AB0005" w14:textId="485CD022" w:rsidR="003839B7" w:rsidRPr="003839B7" w:rsidRDefault="003839B7" w:rsidP="00F2551C">
          <w:pPr>
            <w:tabs>
              <w:tab w:val="right" w:leader="dot" w:pos="9085"/>
            </w:tabs>
            <w:spacing w:after="240"/>
            <w:ind w:left="0"/>
            <w:contextualSpacing w:val="0"/>
            <w:rPr>
              <w:b/>
              <w:bCs/>
              <w:sz w:val="24"/>
              <w:szCs w:val="22"/>
            </w:rPr>
          </w:pPr>
          <w:r w:rsidRPr="003839B7">
            <w:rPr>
              <w:b/>
              <w:bCs/>
              <w:sz w:val="24"/>
              <w:szCs w:val="22"/>
            </w:rPr>
            <w:t>INHALT</w:t>
          </w:r>
        </w:p>
        <w:p w14:paraId="269DA615" w14:textId="20B8BD50" w:rsidR="008318D2" w:rsidRDefault="00614E79">
          <w:pPr>
            <w:pStyle w:val="Verzeichnis1"/>
            <w:rPr>
              <w:rFonts w:asciiTheme="minorHAnsi" w:eastAsiaTheme="minorEastAsia" w:hAnsiTheme="minorHAnsi" w:cstheme="minorBidi"/>
              <w:b w:val="0"/>
              <w:kern w:val="2"/>
              <w:sz w:val="24"/>
              <w:szCs w:val="24"/>
              <w14:ligatures w14:val="standardContextual"/>
            </w:rPr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TOC \o "1-3" \h \z \u </w:instrText>
          </w:r>
          <w:r>
            <w:rPr>
              <w:b w:val="0"/>
            </w:rPr>
            <w:fldChar w:fldCharType="separate"/>
          </w:r>
          <w:hyperlink w:anchor="_Toc180748860" w:history="1">
            <w:r w:rsidR="008318D2" w:rsidRPr="009D11AA">
              <w:rPr>
                <w:rStyle w:val="Hyperlink"/>
              </w:rPr>
              <w:t>1</w:t>
            </w:r>
            <w:r w:rsidR="008318D2">
              <w:rPr>
                <w:rFonts w:asciiTheme="minorHAnsi" w:eastAsiaTheme="minorEastAsia" w:hAnsiTheme="minorHAnsi" w:cstheme="minorBidi"/>
                <w:b w:val="0"/>
                <w:kern w:val="2"/>
                <w:sz w:val="24"/>
                <w:szCs w:val="24"/>
                <w14:ligatures w14:val="standardContextual"/>
              </w:rPr>
              <w:tab/>
            </w:r>
            <w:r w:rsidR="008318D2" w:rsidRPr="009D11AA">
              <w:rPr>
                <w:rStyle w:val="Hyperlink"/>
              </w:rPr>
              <w:t>Einleitung</w:t>
            </w:r>
            <w:r w:rsidR="008318D2">
              <w:rPr>
                <w:webHidden/>
              </w:rPr>
              <w:tab/>
            </w:r>
            <w:r w:rsidR="008318D2">
              <w:rPr>
                <w:webHidden/>
              </w:rPr>
              <w:fldChar w:fldCharType="begin"/>
            </w:r>
            <w:r w:rsidR="008318D2">
              <w:rPr>
                <w:webHidden/>
              </w:rPr>
              <w:instrText xml:space="preserve"> PAGEREF _Toc180748860 \h </w:instrText>
            </w:r>
            <w:r w:rsidR="008318D2">
              <w:rPr>
                <w:webHidden/>
              </w:rPr>
            </w:r>
            <w:r w:rsidR="008318D2">
              <w:rPr>
                <w:webHidden/>
              </w:rPr>
              <w:fldChar w:fldCharType="separate"/>
            </w:r>
            <w:r w:rsidR="008318D2">
              <w:rPr>
                <w:webHidden/>
              </w:rPr>
              <w:t>3</w:t>
            </w:r>
            <w:r w:rsidR="008318D2">
              <w:rPr>
                <w:webHidden/>
              </w:rPr>
              <w:fldChar w:fldCharType="end"/>
            </w:r>
          </w:hyperlink>
        </w:p>
        <w:p w14:paraId="08F93C63" w14:textId="6BAFCECB" w:rsidR="008318D2" w:rsidRDefault="008318D2">
          <w:pPr>
            <w:pStyle w:val="Verzeichnis1"/>
            <w:rPr>
              <w:rFonts w:asciiTheme="minorHAnsi" w:eastAsiaTheme="minorEastAsia" w:hAnsiTheme="minorHAnsi" w:cstheme="minorBidi"/>
              <w:b w:val="0"/>
              <w:kern w:val="2"/>
              <w:sz w:val="24"/>
              <w:szCs w:val="24"/>
              <w14:ligatures w14:val="standardContextual"/>
            </w:rPr>
          </w:pPr>
          <w:hyperlink w:anchor="_Toc180748861" w:history="1">
            <w:r w:rsidRPr="009D11AA">
              <w:rPr>
                <w:rStyle w:val="Hyperlink"/>
              </w:rPr>
              <w:t>2</w:t>
            </w:r>
            <w:r>
              <w:rPr>
                <w:rFonts w:asciiTheme="minorHAnsi" w:eastAsiaTheme="minorEastAsia" w:hAnsiTheme="minorHAnsi" w:cstheme="minorBidi"/>
                <w:b w:val="0"/>
                <w:kern w:val="2"/>
                <w:sz w:val="24"/>
                <w:szCs w:val="24"/>
                <w14:ligatures w14:val="standardContextual"/>
              </w:rPr>
              <w:tab/>
            </w:r>
            <w:r w:rsidRPr="009D11AA">
              <w:rPr>
                <w:rStyle w:val="Hyperlink"/>
              </w:rPr>
              <w:t>Leistungsverzeichnis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_Toc180748861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C8E63C0" w14:textId="078E6B6E" w:rsidR="008318D2" w:rsidRDefault="008318D2">
          <w:pPr>
            <w:pStyle w:val="Verzeichnis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80748862" w:history="1">
            <w:r w:rsidRPr="009D11AA">
              <w:rPr>
                <w:rStyle w:val="Hyperlink"/>
              </w:rPr>
              <w:t>2.1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9D11AA">
              <w:rPr>
                <w:rStyle w:val="Hyperlink"/>
              </w:rPr>
              <w:t>Gesamtleitung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_Toc180748862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D95A905" w14:textId="70994884" w:rsidR="008318D2" w:rsidRDefault="008318D2">
          <w:pPr>
            <w:pStyle w:val="Verzeichnis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80748863" w:history="1">
            <w:r w:rsidRPr="009D11AA">
              <w:rPr>
                <w:rStyle w:val="Hyperlink"/>
              </w:rPr>
              <w:t>2.2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9D11AA">
              <w:rPr>
                <w:rStyle w:val="Hyperlink"/>
              </w:rPr>
              <w:t>Übergeordnete Arbeiten und Grundlagen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_Toc180748863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18210B6" w14:textId="14458A71" w:rsidR="008318D2" w:rsidRDefault="008318D2">
          <w:pPr>
            <w:pStyle w:val="Verzeichnis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80748864" w:history="1">
            <w:r w:rsidRPr="009D11AA">
              <w:rPr>
                <w:rStyle w:val="Hyperlink"/>
              </w:rPr>
              <w:t>2.3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9D11AA">
              <w:rPr>
                <w:rStyle w:val="Hyperlink"/>
              </w:rPr>
              <w:t>Situationsanalyse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_Toc180748864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5C8058A" w14:textId="78DA38FA" w:rsidR="008318D2" w:rsidRDefault="008318D2">
          <w:pPr>
            <w:pStyle w:val="Verzeichnis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80748865" w:history="1">
            <w:r w:rsidRPr="009D11AA">
              <w:rPr>
                <w:rStyle w:val="Hyperlink"/>
              </w:rPr>
              <w:t>2.4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9D11AA">
              <w:rPr>
                <w:rStyle w:val="Hyperlink"/>
              </w:rPr>
              <w:t>Szenariendefinition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_Toc180748865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6589366E" w14:textId="6C3E88BC" w:rsidR="008318D2" w:rsidRDefault="008318D2">
          <w:pPr>
            <w:pStyle w:val="Verzeichnis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80748866" w:history="1">
            <w:r w:rsidRPr="009D11AA">
              <w:rPr>
                <w:rStyle w:val="Hyperlink"/>
              </w:rPr>
              <w:t>2.5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9D11AA">
              <w:rPr>
                <w:rStyle w:val="Hyperlink"/>
              </w:rPr>
              <w:t>Schwachstellenanalyse (Wasserprozesse)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_Toc180748866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5BF9F5BF" w14:textId="199F8C53" w:rsidR="008318D2" w:rsidRDefault="008318D2">
          <w:pPr>
            <w:pStyle w:val="Verzeichnis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80748867" w:history="1">
            <w:r w:rsidRPr="009D11AA">
              <w:rPr>
                <w:rStyle w:val="Hyperlink"/>
              </w:rPr>
              <w:t>2.6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9D11AA">
              <w:rPr>
                <w:rStyle w:val="Hyperlink"/>
              </w:rPr>
              <w:t>Beurteilung von Schutzmassnahmen (Schlüsselmassnahmen) nach Methode PROTECTpraxis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_Toc180748867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1F558DC9" w14:textId="20014DBD" w:rsidR="008318D2" w:rsidRDefault="008318D2">
          <w:pPr>
            <w:pStyle w:val="Verzeichnis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80748868" w:history="1">
            <w:r w:rsidRPr="009D11AA">
              <w:rPr>
                <w:rStyle w:val="Hyperlink"/>
              </w:rPr>
              <w:t>2.7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9D11AA">
              <w:rPr>
                <w:rStyle w:val="Hyperlink"/>
              </w:rPr>
              <w:t>Wirkungsanalyse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_Toc180748868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302D12FD" w14:textId="585A2994" w:rsidR="008318D2" w:rsidRDefault="008318D2">
          <w:pPr>
            <w:pStyle w:val="Verzeichnis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80748869" w:history="1">
            <w:r w:rsidRPr="009D11AA">
              <w:rPr>
                <w:rStyle w:val="Hyperlink"/>
              </w:rPr>
              <w:t>2.8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9D11AA">
              <w:rPr>
                <w:rStyle w:val="Hyperlink"/>
              </w:rPr>
              <w:t>Produkte (Dossier Gefahrenkarte)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_Toc180748869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7501920B" w14:textId="4C3E4BE0" w:rsidR="00CE6DB0" w:rsidRDefault="00614E79" w:rsidP="00CE6DB0">
          <w:pPr>
            <w:tabs>
              <w:tab w:val="left" w:pos="660"/>
              <w:tab w:val="right" w:leader="dot" w:pos="9085"/>
            </w:tabs>
          </w:pPr>
          <w:r>
            <w:rPr>
              <w:b/>
              <w:noProof/>
            </w:rPr>
            <w:fldChar w:fldCharType="end"/>
          </w:r>
        </w:p>
      </w:sdtContent>
    </w:sdt>
    <w:p w14:paraId="38AAD24C" w14:textId="5AA88FA9" w:rsidR="00CE6DB0" w:rsidRDefault="00CE6DB0" w:rsidP="00CE6DB0">
      <w:pPr>
        <w:ind w:left="0"/>
      </w:pPr>
    </w:p>
    <w:p w14:paraId="0F9C33CC" w14:textId="1A1B7E35" w:rsidR="0032729D" w:rsidRDefault="0032729D" w:rsidP="00CE6DB0">
      <w:pPr>
        <w:ind w:left="0"/>
      </w:pPr>
    </w:p>
    <w:p w14:paraId="19DEF0E1" w14:textId="77777777" w:rsidR="00016EEB" w:rsidRDefault="00016EEB" w:rsidP="00CE6DB0">
      <w:pPr>
        <w:ind w:left="0"/>
        <w:sectPr w:rsidR="00016EEB" w:rsidSect="009843B8">
          <w:headerReference w:type="default" r:id="rId14"/>
          <w:footerReference w:type="default" r:id="rId15"/>
          <w:pgSz w:w="11907" w:h="16839" w:code="9"/>
          <w:pgMar w:top="1418" w:right="1134" w:bottom="1134" w:left="1418" w:header="567" w:footer="397" w:gutter="0"/>
          <w:cols w:space="720"/>
          <w:docGrid w:linePitch="299"/>
        </w:sectPr>
      </w:pPr>
    </w:p>
    <w:p w14:paraId="33544488" w14:textId="05EB3D56" w:rsidR="00A07F29" w:rsidRPr="00B70259" w:rsidRDefault="004F2CFD" w:rsidP="00B70259">
      <w:pPr>
        <w:pStyle w:val="berschrift1"/>
      </w:pPr>
      <w:bookmarkStart w:id="1" w:name="_Ref404609001"/>
      <w:bookmarkStart w:id="2" w:name="_Toc404168831"/>
      <w:bookmarkStart w:id="3" w:name="_Toc180748860"/>
      <w:r w:rsidRPr="00B70259">
        <w:lastRenderedPageBreak/>
        <w:t>Einleitung</w:t>
      </w:r>
      <w:bookmarkEnd w:id="1"/>
      <w:bookmarkEnd w:id="3"/>
    </w:p>
    <w:p w14:paraId="2684978A" w14:textId="025B4825" w:rsidR="004F2CFD" w:rsidRDefault="00BD0E0C" w:rsidP="002E06F7">
      <w:r w:rsidRPr="00B70259">
        <w:t>Die nachfolgende Auflistung v</w:t>
      </w:r>
      <w:r w:rsidR="005C3EFF" w:rsidRPr="00B70259">
        <w:t>on Grundleistungen und besonder</w:t>
      </w:r>
      <w:r w:rsidRPr="00B70259">
        <w:t xml:space="preserve">s zu vereinbarenden Leistungen dient der Transparenz für die </w:t>
      </w:r>
      <w:proofErr w:type="spellStart"/>
      <w:r w:rsidRPr="00B70259">
        <w:t>Offertstellung</w:t>
      </w:r>
      <w:proofErr w:type="spellEnd"/>
      <w:r w:rsidRPr="00B70259">
        <w:t xml:space="preserve"> und Abwicklung von Projekten der Gefahrenbeurteilung. Die Tabellen sind so zu verstehen, dass die Leistungen in der Spalte </w:t>
      </w:r>
      <w:r w:rsidR="008F3F4B" w:rsidRPr="00B70259">
        <w:t>«</w:t>
      </w:r>
      <w:r w:rsidRPr="00B70259">
        <w:t>Grundleistungen</w:t>
      </w:r>
      <w:r w:rsidR="008F3F4B" w:rsidRPr="00B70259">
        <w:t xml:space="preserve">» </w:t>
      </w:r>
      <w:r w:rsidRPr="00B70259">
        <w:t xml:space="preserve">in jedem Fall zu erbringen sind, auch wenn sie nicht explizit im Auftrag ausformuliert sind. Die Leistungen in der Spalte </w:t>
      </w:r>
      <w:r w:rsidR="008F3F4B" w:rsidRPr="00B70259">
        <w:t>«</w:t>
      </w:r>
      <w:r w:rsidR="001A4401" w:rsidRPr="00B70259">
        <w:t xml:space="preserve">Besonders </w:t>
      </w:r>
      <w:r w:rsidRPr="00B70259">
        <w:t>zu vereinbarende Leistungen</w:t>
      </w:r>
      <w:r w:rsidR="008F3F4B" w:rsidRPr="00B70259">
        <w:t xml:space="preserve">» </w:t>
      </w:r>
      <w:r w:rsidRPr="00B70259">
        <w:t xml:space="preserve">sind als Checkliste für mögliche Zusatzleistungen zu sehen. Diese sind nur </w:t>
      </w:r>
      <w:r w:rsidR="0062684A" w:rsidRPr="00B70259">
        <w:t>zu offerieren und somit Bestandteil des Auftrags</w:t>
      </w:r>
      <w:r w:rsidRPr="00B70259">
        <w:t>, sofern sie in der Auftragsformulierung</w:t>
      </w:r>
      <w:r w:rsidR="0022544E">
        <w:t xml:space="preserve"> </w:t>
      </w:r>
      <w:r>
        <w:t>explizit erwähnt sind.</w:t>
      </w:r>
      <w:r w:rsidR="0022544E">
        <w:t xml:space="preserve"> </w:t>
      </w:r>
    </w:p>
    <w:p w14:paraId="7D751DC2" w14:textId="77777777" w:rsidR="004F2CFD" w:rsidRPr="00BD0E0C" w:rsidRDefault="004F2CFD" w:rsidP="00B70259">
      <w:pPr>
        <w:pStyle w:val="berschrift1"/>
      </w:pPr>
      <w:bookmarkStart w:id="4" w:name="_Toc180748861"/>
      <w:r>
        <w:t>Leistungsverzeichnis</w:t>
      </w:r>
      <w:bookmarkEnd w:id="4"/>
    </w:p>
    <w:p w14:paraId="2398BD73" w14:textId="77777777" w:rsidR="00A07F29" w:rsidRPr="00B70259" w:rsidRDefault="00F7591C" w:rsidP="00B70259">
      <w:pPr>
        <w:pStyle w:val="berschrift2"/>
      </w:pPr>
      <w:bookmarkStart w:id="5" w:name="_Toc404494044"/>
      <w:bookmarkStart w:id="6" w:name="_Toc404494240"/>
      <w:bookmarkStart w:id="7" w:name="_Ref404775731"/>
      <w:bookmarkStart w:id="8" w:name="_Ref430149255"/>
      <w:bookmarkStart w:id="9" w:name="_Toc180748862"/>
      <w:r w:rsidRPr="00B70259">
        <w:t>Gesamtleitung</w:t>
      </w:r>
      <w:bookmarkEnd w:id="5"/>
      <w:bookmarkEnd w:id="6"/>
      <w:bookmarkEnd w:id="7"/>
      <w:bookmarkEnd w:id="8"/>
      <w:bookmarkEnd w:id="9"/>
    </w:p>
    <w:p w14:paraId="0EFF47A5" w14:textId="47EFFFDF" w:rsidR="008F3F4B" w:rsidRDefault="008215D9" w:rsidP="00F2551C">
      <w:r w:rsidRPr="008215D9">
        <w:t xml:space="preserve">Die Gesamtleitung eines </w:t>
      </w:r>
      <w:r w:rsidRPr="00F7591C">
        <w:t>Auftrages</w:t>
      </w:r>
      <w:r w:rsidRPr="008215D9">
        <w:t xml:space="preserve"> umfasst in Anlehnung an SIA104 Ziff. 3.4.1</w:t>
      </w:r>
      <w:r w:rsidR="00896B80">
        <w:t xml:space="preserve"> (Version 2003)</w:t>
      </w:r>
      <w:r w:rsidRPr="008215D9">
        <w:t>:</w:t>
      </w:r>
      <w:r w:rsidR="003F0F14">
        <w:t xml:space="preserve"> </w:t>
      </w:r>
      <w:r w:rsidR="003F0F14" w:rsidRPr="003F0F14">
        <w:rPr>
          <w:i/>
          <w:iCs/>
          <w:vanish/>
          <w:color w:val="00B0F0"/>
          <w:sz w:val="20"/>
          <w:szCs w:val="18"/>
        </w:rPr>
        <w:t>Besonders zu vereinbarende Leistungen sind anzukreuzen</w:t>
      </w:r>
    </w:p>
    <w:tbl>
      <w:tblPr>
        <w:tblW w:w="8930" w:type="dxa"/>
        <w:tblInd w:w="42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4110"/>
        <w:gridCol w:w="3544"/>
      </w:tblGrid>
      <w:tr w:rsidR="008F3F4B" w:rsidRPr="00BB0CED" w14:paraId="668A6307" w14:textId="77777777" w:rsidTr="004064CE">
        <w:trPr>
          <w:tblHeader/>
        </w:trPr>
        <w:tc>
          <w:tcPr>
            <w:tcW w:w="1276" w:type="dxa"/>
            <w:tcBorders>
              <w:bottom w:val="single" w:sz="4" w:space="0" w:color="auto"/>
            </w:tcBorders>
          </w:tcPr>
          <w:p w14:paraId="3C589712" w14:textId="77777777" w:rsidR="008F3F4B" w:rsidRPr="00BB0CED" w:rsidRDefault="008F3F4B" w:rsidP="00576724">
            <w:pPr>
              <w:pStyle w:val="Tabellentext"/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2DA85DCA" w14:textId="77777777" w:rsidR="008F3F4B" w:rsidRPr="00F2551C" w:rsidRDefault="008F3F4B" w:rsidP="00576724">
            <w:pPr>
              <w:pStyle w:val="Tabellentext"/>
              <w:rPr>
                <w:b/>
              </w:rPr>
            </w:pPr>
            <w:r w:rsidRPr="00F2551C">
              <w:rPr>
                <w:b/>
                <w:lang w:eastAsia="de-DE"/>
              </w:rPr>
              <w:t>Grundleistungen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C672DC1" w14:textId="77777777" w:rsidR="008F3F4B" w:rsidRPr="00F2551C" w:rsidRDefault="008F3F4B" w:rsidP="00576724">
            <w:pPr>
              <w:pStyle w:val="Tabellentext"/>
              <w:rPr>
                <w:b/>
                <w:lang w:eastAsia="de-DE"/>
              </w:rPr>
            </w:pPr>
            <w:r w:rsidRPr="00F2551C">
              <w:rPr>
                <w:b/>
                <w:lang w:eastAsia="de-DE"/>
              </w:rPr>
              <w:t>Besonders zu vereinbarende Leistungen</w:t>
            </w:r>
          </w:p>
          <w:p w14:paraId="2F22D677" w14:textId="60A90B2B" w:rsidR="0084107B" w:rsidRPr="00BB0CED" w:rsidRDefault="003F2416" w:rsidP="00576724">
            <w:pPr>
              <w:pStyle w:val="Tabellentext"/>
            </w:pPr>
            <w:r w:rsidRPr="00BB0CED">
              <w:rPr>
                <w:lang w:eastAsia="de-DE"/>
              </w:rPr>
              <w:t xml:space="preserve">es werden nur die Leistungen verlangt, welche mit </w:t>
            </w:r>
            <w:r w:rsidRPr="00BB0CED">
              <w:rPr>
                <w:lang w:eastAsia="de-DE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Pr="00BB0CED">
              <w:rPr>
                <w:lang w:eastAsia="de-DE"/>
              </w:rPr>
              <w:instrText xml:space="preserve"> FORMCHECKBOX </w:instrText>
            </w:r>
            <w:r w:rsidRPr="00BB0CED">
              <w:rPr>
                <w:lang w:eastAsia="de-DE"/>
              </w:rPr>
            </w:r>
            <w:r w:rsidRPr="00BB0CED">
              <w:rPr>
                <w:lang w:eastAsia="de-DE"/>
              </w:rPr>
              <w:fldChar w:fldCharType="separate"/>
            </w:r>
            <w:r w:rsidRPr="00BB0CED">
              <w:rPr>
                <w:lang w:eastAsia="de-DE"/>
              </w:rPr>
              <w:fldChar w:fldCharType="end"/>
            </w:r>
            <w:r w:rsidRPr="00BB0CED">
              <w:rPr>
                <w:lang w:eastAsia="de-DE"/>
              </w:rPr>
              <w:t xml:space="preserve"> markiert sind.</w:t>
            </w:r>
          </w:p>
        </w:tc>
      </w:tr>
      <w:tr w:rsidR="008F3F4B" w:rsidRPr="00BB0CED" w14:paraId="42512148" w14:textId="77777777" w:rsidTr="004064CE">
        <w:trPr>
          <w:tblHeader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605EE8A" w14:textId="622227B1" w:rsidR="008F3F4B" w:rsidRPr="00BB0CED" w:rsidRDefault="008F3F4B" w:rsidP="00576724">
            <w:pPr>
              <w:pStyle w:val="Tabellentext"/>
            </w:pPr>
            <w:r w:rsidRPr="00BB0CED">
              <w:t>Projekt</w:t>
            </w:r>
            <w:r w:rsidR="004064CE">
              <w:t>-</w:t>
            </w:r>
            <w:r w:rsidR="004064CE">
              <w:br/>
            </w:r>
            <w:proofErr w:type="spellStart"/>
            <w:r w:rsidRPr="00BB0CED">
              <w:t>organisation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5EE586FA" w14:textId="77777777" w:rsidR="008F3F4B" w:rsidRPr="00BB0CED" w:rsidRDefault="008F3F4B" w:rsidP="003E634F">
            <w:pPr>
              <w:pStyle w:val="Tabellenliste"/>
              <w:ind w:left="170" w:hanging="170"/>
            </w:pPr>
            <w:r w:rsidRPr="00BB0CED">
              <w:t>Erstellung der Aufbau- und Ablauforganisation für das Projekt</w:t>
            </w:r>
          </w:p>
          <w:p w14:paraId="0C9D0CA9" w14:textId="67F98E01" w:rsidR="008F3F4B" w:rsidRPr="00BB0CED" w:rsidRDefault="008F3F4B" w:rsidP="003E634F">
            <w:pPr>
              <w:pStyle w:val="Tabellenliste"/>
              <w:ind w:left="170" w:hanging="170"/>
            </w:pPr>
            <w:r w:rsidRPr="00BB0CED">
              <w:t>Zuteilung von Aufgaben im Team des Auftragnehmers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6C48DCF2" w14:textId="171F681C" w:rsidR="008F3F4B" w:rsidRPr="00BB0CED" w:rsidRDefault="008F3F4B" w:rsidP="00576724">
            <w:pPr>
              <w:pStyle w:val="Tabellentext"/>
              <w:rPr>
                <w:lang w:eastAsia="de-DE"/>
              </w:rPr>
            </w:pPr>
          </w:p>
        </w:tc>
      </w:tr>
      <w:tr w:rsidR="008F3F4B" w:rsidRPr="00BB0CED" w14:paraId="349E6655" w14:textId="77777777" w:rsidTr="004064CE">
        <w:trPr>
          <w:tblHeader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D769A41" w14:textId="009D795F" w:rsidR="008F3F4B" w:rsidRPr="00BB0CED" w:rsidRDefault="008F3F4B" w:rsidP="00576724">
            <w:pPr>
              <w:pStyle w:val="Tabellentext"/>
            </w:pPr>
            <w:r w:rsidRPr="00BB0CED">
              <w:t>Projektleitung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69C7172A" w14:textId="77777777" w:rsidR="008F3F4B" w:rsidRPr="00BB0CED" w:rsidRDefault="008F3F4B" w:rsidP="003E634F">
            <w:pPr>
              <w:pStyle w:val="Tabellenliste"/>
              <w:ind w:left="170" w:hanging="170"/>
            </w:pPr>
            <w:r w:rsidRPr="00BB0CED">
              <w:t>Fachliche und administrative Leitung des Teams des Auftragnehmers</w:t>
            </w:r>
          </w:p>
          <w:p w14:paraId="15D092C2" w14:textId="77777777" w:rsidR="008F3F4B" w:rsidRPr="00BB0CED" w:rsidRDefault="008F3F4B" w:rsidP="003E634F">
            <w:pPr>
              <w:pStyle w:val="Tabellenliste"/>
              <w:ind w:left="170" w:hanging="170"/>
            </w:pPr>
            <w:r w:rsidRPr="00BB0CED">
              <w:t>Koordination der Leistungen aller Beteiligten</w:t>
            </w:r>
          </w:p>
          <w:p w14:paraId="7D9AD08C" w14:textId="0C2A1234" w:rsidR="008F3F4B" w:rsidRPr="00BB0CED" w:rsidRDefault="008F3F4B" w:rsidP="003E634F">
            <w:pPr>
              <w:pStyle w:val="Tabellenliste"/>
              <w:ind w:left="170" w:hanging="170"/>
            </w:pPr>
            <w:r w:rsidRPr="00BB0CED">
              <w:t>Sicherstellung des Informationsflusses und der Dokumentation, einschliesslich der Organisation des technischen und administrativen Datenaustausches</w:t>
            </w:r>
          </w:p>
          <w:p w14:paraId="373F9447" w14:textId="31034138" w:rsidR="008F3F4B" w:rsidRPr="00BB0CED" w:rsidRDefault="008F3F4B" w:rsidP="003E634F">
            <w:pPr>
              <w:pStyle w:val="Tabellenliste"/>
              <w:ind w:left="170" w:hanging="170"/>
            </w:pPr>
            <w:r w:rsidRPr="00BB0CED">
              <w:t xml:space="preserve">Kommunikation mit </w:t>
            </w:r>
            <w:r w:rsidR="001B79C1">
              <w:t>der</w:t>
            </w:r>
            <w:r w:rsidRPr="00BB0CED">
              <w:t xml:space="preserve"> Auftraggeber</w:t>
            </w:r>
            <w:r w:rsidR="001B79C1">
              <w:t>in</w:t>
            </w:r>
            <w:r w:rsidRPr="00BB0CED">
              <w:t xml:space="preserve"> und Dritten</w:t>
            </w:r>
          </w:p>
          <w:p w14:paraId="0A0873F4" w14:textId="775B17A3" w:rsidR="008F3F4B" w:rsidRPr="00BB0CED" w:rsidRDefault="008F3F4B" w:rsidP="003E634F">
            <w:pPr>
              <w:pStyle w:val="Tabellenliste"/>
              <w:ind w:left="170" w:hanging="170"/>
            </w:pPr>
            <w:r w:rsidRPr="00BB0CED">
              <w:t xml:space="preserve">Vertretung </w:t>
            </w:r>
            <w:r w:rsidR="0025479D">
              <w:t>der Auftraggeberin</w:t>
            </w:r>
            <w:r w:rsidRPr="00BB0CED">
              <w:t xml:space="preserve"> gegenüber Dritten im vereinbarten Rahmen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0154FDEF" w14:textId="2AE9A7A8" w:rsidR="008F3F4B" w:rsidRPr="00BB0CED" w:rsidRDefault="008F3F4B" w:rsidP="00576724">
            <w:pPr>
              <w:pStyle w:val="Tabellentext"/>
              <w:rPr>
                <w:lang w:eastAsia="de-DE"/>
              </w:rPr>
            </w:pPr>
          </w:p>
        </w:tc>
      </w:tr>
      <w:tr w:rsidR="008F3F4B" w:rsidRPr="00BB0CED" w14:paraId="128E5687" w14:textId="77777777" w:rsidTr="004064CE">
        <w:trPr>
          <w:tblHeader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BC8A0AC" w14:textId="3445D1BB" w:rsidR="008F3F4B" w:rsidRPr="00BB0CED" w:rsidRDefault="008F3F4B" w:rsidP="00576724">
            <w:pPr>
              <w:pStyle w:val="Tabellentext"/>
            </w:pPr>
            <w:r w:rsidRPr="00BB0CED">
              <w:t>Beratung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3C388428" w14:textId="21922E97" w:rsidR="008F3F4B" w:rsidRPr="00BB0CED" w:rsidRDefault="008F3F4B" w:rsidP="003E634F">
            <w:pPr>
              <w:pStyle w:val="Tabellenliste"/>
              <w:ind w:left="170" w:hanging="170"/>
            </w:pPr>
            <w:r w:rsidRPr="00BB0CED">
              <w:t xml:space="preserve">Beratung </w:t>
            </w:r>
            <w:r w:rsidR="0025479D">
              <w:t>der Auftraggeberin</w:t>
            </w:r>
          </w:p>
          <w:p w14:paraId="5F32C7DF" w14:textId="3018B544" w:rsidR="008F3F4B" w:rsidRPr="00BB0CED" w:rsidRDefault="008F3F4B" w:rsidP="003E634F">
            <w:pPr>
              <w:pStyle w:val="Tabellenliste"/>
              <w:ind w:left="170" w:hanging="170"/>
            </w:pPr>
            <w:r w:rsidRPr="00BB0CED">
              <w:t xml:space="preserve">Rechtzeitige Bereitstellung von Entscheidungsgrundlagen für </w:t>
            </w:r>
            <w:r w:rsidR="001B79C1">
              <w:t>die</w:t>
            </w:r>
            <w:r w:rsidRPr="00BB0CED">
              <w:t xml:space="preserve"> Auftraggeber</w:t>
            </w:r>
            <w:r w:rsidR="001B79C1">
              <w:t>in</w:t>
            </w:r>
          </w:p>
          <w:p w14:paraId="3A2AB1F2" w14:textId="5A2C38A1" w:rsidR="008F3F4B" w:rsidRPr="00BB0CED" w:rsidRDefault="008F3F4B" w:rsidP="003E634F">
            <w:pPr>
              <w:pStyle w:val="Tabellenliste"/>
              <w:ind w:left="170" w:hanging="170"/>
            </w:pPr>
            <w:r w:rsidRPr="00BB0CED">
              <w:t xml:space="preserve">Rechtzeitige Formulierung von Anträgen an </w:t>
            </w:r>
            <w:r w:rsidR="001B79C1">
              <w:t>die</w:t>
            </w:r>
            <w:r w:rsidRPr="00BB0CED">
              <w:t xml:space="preserve"> Auftraggeber</w:t>
            </w:r>
            <w:r w:rsidR="001B79C1">
              <w:t>in</w:t>
            </w:r>
          </w:p>
          <w:p w14:paraId="1AC8CB01" w14:textId="53228283" w:rsidR="008F3F4B" w:rsidRPr="00BB0CED" w:rsidRDefault="008F3F4B" w:rsidP="003E634F">
            <w:pPr>
              <w:pStyle w:val="Tabellenliste"/>
              <w:ind w:left="170" w:hanging="170"/>
            </w:pPr>
            <w:r w:rsidRPr="00BB0CED">
              <w:t xml:space="preserve">Einholung von Entscheiden und Abmahnung von nachteiligem Verhalten </w:t>
            </w:r>
            <w:r w:rsidR="0025479D">
              <w:t>der Auftraggeberin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1893470D" w14:textId="375EC75F" w:rsidR="008F3F4B" w:rsidRPr="00BB0CED" w:rsidRDefault="003F2416" w:rsidP="00614E79">
            <w:pPr>
              <w:pStyle w:val="Tabellenwahl"/>
              <w:ind w:left="255" w:hanging="255"/>
            </w:pPr>
            <w:r w:rsidRPr="00BB0CED"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bookmarkStart w:id="10" w:name="Kontrollkästchen1"/>
            <w:r w:rsidRPr="00BB0CED">
              <w:instrText xml:space="preserve"> FORMCHECKBOX </w:instrText>
            </w:r>
            <w:r w:rsidRPr="00BB0CED">
              <w:fldChar w:fldCharType="separate"/>
            </w:r>
            <w:r w:rsidRPr="00BB0CED">
              <w:fldChar w:fldCharType="end"/>
            </w:r>
            <w:bookmarkEnd w:id="10"/>
            <w:r w:rsidRPr="00BB0CED">
              <w:tab/>
            </w:r>
            <w:r w:rsidR="008F3F4B" w:rsidRPr="00BB0CED">
              <w:t xml:space="preserve">Mithilfe bei der Öffentlichkeitsarbeit </w:t>
            </w:r>
          </w:p>
          <w:p w14:paraId="24209F5C" w14:textId="724D5B63" w:rsidR="008F3F4B" w:rsidRPr="00BB0CED" w:rsidRDefault="003F2416" w:rsidP="00614E79">
            <w:pPr>
              <w:pStyle w:val="Tabellenwahl"/>
              <w:ind w:left="255" w:hanging="255"/>
            </w:pPr>
            <w:r w:rsidRPr="00BB0CED"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B0CED">
              <w:instrText xml:space="preserve"> FORMCHECKBOX </w:instrText>
            </w:r>
            <w:r w:rsidRPr="00BB0CED">
              <w:fldChar w:fldCharType="separate"/>
            </w:r>
            <w:r w:rsidRPr="00BB0CED">
              <w:fldChar w:fldCharType="end"/>
            </w:r>
            <w:r w:rsidRPr="00BB0CED">
              <w:tab/>
            </w:r>
            <w:r w:rsidR="008F3F4B" w:rsidRPr="00BB0CED">
              <w:t>Abklären der Notwendigkeit des Beizugs von Spezialisten</w:t>
            </w:r>
          </w:p>
        </w:tc>
      </w:tr>
      <w:tr w:rsidR="008F3F4B" w:rsidRPr="00BB0CED" w14:paraId="53ACF4C7" w14:textId="77777777" w:rsidTr="004064CE">
        <w:trPr>
          <w:tblHeader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99A452B" w14:textId="758BD0D1" w:rsidR="008F3F4B" w:rsidRPr="00BB0CED" w:rsidRDefault="008F3F4B" w:rsidP="00576724">
            <w:pPr>
              <w:pStyle w:val="Tabellentext"/>
            </w:pPr>
            <w:r w:rsidRPr="00BB0CED">
              <w:t>Administration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2E5C7171" w14:textId="7C3DE82B" w:rsidR="008F3F4B" w:rsidRPr="00BB0CED" w:rsidRDefault="008F3F4B" w:rsidP="00230694">
            <w:pPr>
              <w:pStyle w:val="Tabellenliste"/>
              <w:ind w:left="170" w:hanging="170"/>
            </w:pPr>
            <w:r w:rsidRPr="00BB0CED">
              <w:t>Protokollierung der Sitzungen mit de</w:t>
            </w:r>
            <w:r w:rsidR="00230694">
              <w:t>r</w:t>
            </w:r>
            <w:r w:rsidRPr="00BB0CED">
              <w:t xml:space="preserve"> Auftraggeber</w:t>
            </w:r>
            <w:r w:rsidR="00230694">
              <w:t>in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2B78C867" w14:textId="353746D0" w:rsidR="008F3F4B" w:rsidRPr="00BB0CED" w:rsidRDefault="008F3F4B" w:rsidP="00576724">
            <w:pPr>
              <w:pStyle w:val="Tabellentext"/>
              <w:rPr>
                <w:lang w:eastAsia="de-DE"/>
              </w:rPr>
            </w:pPr>
          </w:p>
        </w:tc>
      </w:tr>
      <w:tr w:rsidR="008F3F4B" w:rsidRPr="00BB0CED" w14:paraId="365E5DED" w14:textId="77777777" w:rsidTr="004064CE">
        <w:trPr>
          <w:tblHeader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D375C92" w14:textId="2E8646E1" w:rsidR="008F3F4B" w:rsidRPr="00BB0CED" w:rsidRDefault="008F3F4B" w:rsidP="00576724">
            <w:pPr>
              <w:pStyle w:val="Tabellentext"/>
            </w:pPr>
            <w:r w:rsidRPr="00BB0CED">
              <w:t>Qualitäts</w:t>
            </w:r>
            <w:r w:rsidR="004064CE">
              <w:t>-</w:t>
            </w:r>
            <w:r w:rsidR="004064CE">
              <w:br/>
            </w:r>
            <w:proofErr w:type="spellStart"/>
            <w:r w:rsidRPr="00BB0CED">
              <w:t>sicherung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39ECE058" w14:textId="612A304A" w:rsidR="008F3F4B" w:rsidRPr="00BB0CED" w:rsidRDefault="008F3F4B" w:rsidP="003E634F">
            <w:pPr>
              <w:pStyle w:val="Tabellenliste"/>
              <w:ind w:left="170" w:hanging="170"/>
            </w:pPr>
            <w:r w:rsidRPr="00BB0CED">
              <w:t xml:space="preserve">Erfüllung der Leistungs- und Sorgfaltspflichten in Bezug auf die Einhaltung der </w:t>
            </w:r>
            <w:r w:rsidR="001B79C1">
              <w:t>von der</w:t>
            </w:r>
            <w:r w:rsidRPr="00BB0CED">
              <w:t xml:space="preserve"> Auftraggeber</w:t>
            </w:r>
            <w:r w:rsidR="001B79C1">
              <w:t>in</w:t>
            </w:r>
            <w:r w:rsidRPr="00BB0CED">
              <w:t xml:space="preserve"> formulierten Ziele hinsichtlich Qualität, Kosten und Terminen</w:t>
            </w:r>
          </w:p>
          <w:p w14:paraId="3FE7248E" w14:textId="7205AA6D" w:rsidR="008F3F4B" w:rsidRPr="00BB0CED" w:rsidRDefault="008F3F4B" w:rsidP="003E634F">
            <w:pPr>
              <w:pStyle w:val="Tabellenliste"/>
              <w:ind w:left="170" w:hanging="170"/>
            </w:pPr>
            <w:r w:rsidRPr="00BB0CED">
              <w:t>Organisation und Leitung einer koordinierten projektbezogenen Qualitätssicherung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21723B6C" w14:textId="37634AD9" w:rsidR="008F3F4B" w:rsidRPr="00BB0CED" w:rsidRDefault="008F3F4B" w:rsidP="00576724">
            <w:pPr>
              <w:pStyle w:val="Tabellentext"/>
              <w:rPr>
                <w:lang w:eastAsia="de-DE"/>
              </w:rPr>
            </w:pPr>
          </w:p>
        </w:tc>
      </w:tr>
    </w:tbl>
    <w:p w14:paraId="0DB8C0DF" w14:textId="793AD0AB" w:rsidR="00FC1D4D" w:rsidRPr="00576724" w:rsidRDefault="00FC1D4D" w:rsidP="00334D3F">
      <w:pPr>
        <w:pStyle w:val="Tabellentext"/>
        <w:spacing w:before="120"/>
        <w:ind w:left="567"/>
        <w:contextualSpacing w:val="0"/>
        <w:rPr>
          <w:b/>
        </w:rPr>
      </w:pPr>
      <w:r w:rsidRPr="00576724">
        <w:rPr>
          <w:b/>
        </w:rPr>
        <w:t xml:space="preserve">Leistungen </w:t>
      </w:r>
      <w:r w:rsidR="0025479D" w:rsidRPr="00576724">
        <w:rPr>
          <w:b/>
        </w:rPr>
        <w:t>der Auftraggeberin</w:t>
      </w:r>
      <w:r w:rsidRPr="00576724">
        <w:rPr>
          <w:b/>
        </w:rPr>
        <w:t>:</w:t>
      </w:r>
    </w:p>
    <w:p w14:paraId="03CBEE27" w14:textId="77777777" w:rsidR="00FC1D4D" w:rsidRDefault="00FC1D4D" w:rsidP="00334D3F">
      <w:pPr>
        <w:pStyle w:val="Tabellenliste"/>
        <w:ind w:left="851"/>
      </w:pPr>
      <w:r>
        <w:t>Freigabe des Pflichtenheftes</w:t>
      </w:r>
    </w:p>
    <w:p w14:paraId="417BF80E" w14:textId="77777777" w:rsidR="00FC1D4D" w:rsidRDefault="00FC1D4D" w:rsidP="00334D3F">
      <w:pPr>
        <w:pStyle w:val="Tabellenliste"/>
        <w:ind w:left="851"/>
      </w:pPr>
      <w:r>
        <w:t xml:space="preserve">Entscheid betreffend Projektorganisation, Vorgehen und Beizug von Fachspezialisten </w:t>
      </w:r>
    </w:p>
    <w:p w14:paraId="4BE7F92B" w14:textId="77777777" w:rsidR="00FC1D4D" w:rsidRDefault="00FC1D4D" w:rsidP="00334D3F">
      <w:pPr>
        <w:pStyle w:val="Tabellenliste"/>
        <w:ind w:left="851"/>
      </w:pPr>
      <w:r>
        <w:t>Freigabe des Ablauf- und Terminplanes</w:t>
      </w:r>
    </w:p>
    <w:p w14:paraId="1D4EB66C" w14:textId="16427036" w:rsidR="00FC1D4D" w:rsidRDefault="00FC1D4D" w:rsidP="00334D3F">
      <w:pPr>
        <w:pStyle w:val="Tabellenliste"/>
        <w:ind w:left="851"/>
      </w:pPr>
      <w:r>
        <w:t>Aufzeigen der Schnittstellen zu</w:t>
      </w:r>
      <w:r w:rsidR="001B79C1">
        <w:t>r</w:t>
      </w:r>
      <w:r>
        <w:t xml:space="preserve"> Auftraggeber</w:t>
      </w:r>
      <w:r w:rsidR="001B79C1">
        <w:t>in</w:t>
      </w:r>
    </w:p>
    <w:p w14:paraId="6FB911DE" w14:textId="77777777" w:rsidR="00FC1D4D" w:rsidRDefault="00FC1D4D" w:rsidP="00334D3F">
      <w:pPr>
        <w:pStyle w:val="Tabellenliste"/>
        <w:ind w:left="851"/>
      </w:pPr>
      <w:r>
        <w:t>Genehmigen von Nachträgen und Zusatzleistungen</w:t>
      </w:r>
    </w:p>
    <w:p w14:paraId="13BAD4D3" w14:textId="016581BA" w:rsidR="00BB0CED" w:rsidRPr="00BB0CED" w:rsidRDefault="00FC1D4D" w:rsidP="00334D3F">
      <w:pPr>
        <w:pStyle w:val="Tabellenliste"/>
        <w:ind w:left="851"/>
      </w:pPr>
      <w:r>
        <w:t>Bestimmen der Sitzungsteilnehme</w:t>
      </w:r>
      <w:r w:rsidR="003F0F14">
        <w:t>nden</w:t>
      </w:r>
      <w:r>
        <w:t xml:space="preserve"> seitens Auftraggeber</w:t>
      </w:r>
      <w:r w:rsidR="001B79C1">
        <w:t>in</w:t>
      </w:r>
      <w:r>
        <w:t xml:space="preserve"> und lokale</w:t>
      </w:r>
      <w:r w:rsidR="001B79C1">
        <w:t>n</w:t>
      </w:r>
      <w:r>
        <w:t xml:space="preserve"> Spezialisten</w:t>
      </w:r>
      <w:bookmarkStart w:id="11" w:name="_Toc404494045"/>
      <w:bookmarkStart w:id="12" w:name="_Toc404494241"/>
      <w:r w:rsidR="003F0F14">
        <w:t xml:space="preserve"> und Spezialistinnen</w:t>
      </w:r>
    </w:p>
    <w:p w14:paraId="011301BA" w14:textId="1D77B080" w:rsidR="000B1A40" w:rsidRPr="00BB0CED" w:rsidRDefault="000B1A40" w:rsidP="00CD6253">
      <w:pPr>
        <w:numPr>
          <w:ilvl w:val="0"/>
          <w:numId w:val="1"/>
        </w:numPr>
        <w:spacing w:after="0"/>
        <w:ind w:left="0" w:hanging="170"/>
        <w:contextualSpacing w:val="0"/>
        <w:jc w:val="left"/>
        <w:rPr>
          <w:b/>
          <w:sz w:val="24"/>
        </w:rPr>
      </w:pPr>
      <w:r>
        <w:br w:type="page"/>
      </w:r>
    </w:p>
    <w:p w14:paraId="4A212203" w14:textId="7CC1270F" w:rsidR="008215D9" w:rsidRDefault="00F7591C" w:rsidP="00B70259">
      <w:pPr>
        <w:pStyle w:val="berschrift2"/>
      </w:pPr>
      <w:bookmarkStart w:id="13" w:name="_Toc180748863"/>
      <w:r>
        <w:lastRenderedPageBreak/>
        <w:t>Übergeordnete</w:t>
      </w:r>
      <w:r w:rsidR="008215D9">
        <w:t xml:space="preserve"> Arbeiten</w:t>
      </w:r>
      <w:r w:rsidR="001F2DBE">
        <w:t xml:space="preserve"> und Grundlagen</w:t>
      </w:r>
      <w:bookmarkEnd w:id="11"/>
      <w:bookmarkEnd w:id="12"/>
      <w:bookmarkEnd w:id="13"/>
    </w:p>
    <w:tbl>
      <w:tblPr>
        <w:tblW w:w="8930" w:type="dxa"/>
        <w:tblInd w:w="42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5"/>
        <w:gridCol w:w="4111"/>
        <w:gridCol w:w="3544"/>
      </w:tblGrid>
      <w:tr w:rsidR="00F7591C" w:rsidRPr="008215D9" w14:paraId="0FE3F917" w14:textId="77777777" w:rsidTr="00334D3F">
        <w:trPr>
          <w:tblHeader/>
        </w:trPr>
        <w:tc>
          <w:tcPr>
            <w:tcW w:w="1275" w:type="dxa"/>
            <w:tcBorders>
              <w:bottom w:val="single" w:sz="4" w:space="0" w:color="auto"/>
            </w:tcBorders>
          </w:tcPr>
          <w:p w14:paraId="74229937" w14:textId="77777777" w:rsidR="00F7591C" w:rsidRPr="008215D9" w:rsidRDefault="00F7591C" w:rsidP="00576724">
            <w:pPr>
              <w:pStyle w:val="Tabellentext"/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6E5CC1CC" w14:textId="77777777" w:rsidR="00F7591C" w:rsidRPr="006F4A65" w:rsidRDefault="00F7591C" w:rsidP="00576724">
            <w:pPr>
              <w:pStyle w:val="Tabellentext"/>
            </w:pPr>
            <w:r w:rsidRPr="006F4A65">
              <w:rPr>
                <w:lang w:eastAsia="de-DE"/>
              </w:rPr>
              <w:t>Grundleistungen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783A1D2" w14:textId="77777777" w:rsidR="00F7591C" w:rsidRPr="006E7A87" w:rsidRDefault="00F7591C" w:rsidP="00576724">
            <w:pPr>
              <w:pStyle w:val="Tabellenwahl"/>
            </w:pPr>
            <w:r w:rsidRPr="006E7A87">
              <w:t>Besonders zu vereinbarende Leistungen</w:t>
            </w:r>
          </w:p>
        </w:tc>
      </w:tr>
      <w:tr w:rsidR="00F7591C" w:rsidRPr="008215D9" w14:paraId="5776E351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F4CABDF" w14:textId="77777777" w:rsidR="00F7591C" w:rsidRPr="00576724" w:rsidRDefault="000856F9" w:rsidP="00576724">
            <w:pPr>
              <w:pStyle w:val="Tabellentext"/>
            </w:pPr>
            <w:r w:rsidRPr="00576724">
              <w:t>Ziele und Rahmenbedingungen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7B6A5F5A" w14:textId="77777777" w:rsidR="00F7591C" w:rsidRPr="006F4A65" w:rsidRDefault="00F7591C" w:rsidP="003E634F">
            <w:pPr>
              <w:pStyle w:val="Tabellenliste"/>
              <w:ind w:left="170" w:hanging="170"/>
            </w:pPr>
            <w:r w:rsidRPr="006F4A65">
              <w:t>Analyse der Aufgabe</w:t>
            </w:r>
          </w:p>
          <w:p w14:paraId="313A13C0" w14:textId="4D8F77C5" w:rsidR="00F7591C" w:rsidRPr="00F56416" w:rsidRDefault="00F7591C" w:rsidP="003E634F">
            <w:pPr>
              <w:pStyle w:val="Tabellenliste"/>
              <w:ind w:left="170" w:hanging="170"/>
            </w:pPr>
            <w:r w:rsidRPr="00F56416">
              <w:t>Überprüfen Ziele und Randbedingungen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1C147270" w14:textId="71BB05E9" w:rsidR="00F7591C" w:rsidRPr="008215D9" w:rsidRDefault="00102124" w:rsidP="00614E79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F7591C" w:rsidRPr="00A3724C">
              <w:t>Mithilfe bei Erarbeitung eines Anforderungskataloges</w:t>
            </w:r>
            <w:r w:rsidR="006E7A87" w:rsidRPr="00A3724C">
              <w:t xml:space="preserve"> </w:t>
            </w:r>
            <w:r w:rsidR="00F7591C" w:rsidRPr="00A3724C">
              <w:t>und Projektpflichtenheftes</w:t>
            </w:r>
          </w:p>
        </w:tc>
      </w:tr>
      <w:tr w:rsidR="00B54A42" w:rsidRPr="008215D9" w14:paraId="2F3052C0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E4E80F1" w14:textId="6BE36398" w:rsidR="00B54A42" w:rsidRPr="000856F9" w:rsidRDefault="00B54A42" w:rsidP="00576724">
            <w:pPr>
              <w:pStyle w:val="Tabellentext"/>
            </w:pPr>
            <w:r>
              <w:t>Sitzungen und Besprechungen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47B152BE" w14:textId="1342D7FE" w:rsidR="00B54A42" w:rsidRDefault="00B54A42" w:rsidP="003E634F">
            <w:pPr>
              <w:pStyle w:val="Tabellenliste"/>
              <w:ind w:left="170" w:hanging="170"/>
            </w:pPr>
            <w:r>
              <w:t>Startsitzung mit Auftraggeber</w:t>
            </w:r>
            <w:r w:rsidR="001B79C1">
              <w:t>in</w:t>
            </w:r>
            <w:r>
              <w:t xml:space="preserve"> und Fachstellen</w:t>
            </w:r>
          </w:p>
          <w:p w14:paraId="78C02C4B" w14:textId="722D8B85" w:rsidR="00B54A42" w:rsidRDefault="00B54A42" w:rsidP="003E634F">
            <w:pPr>
              <w:pStyle w:val="Tabellenliste"/>
              <w:ind w:left="170" w:hanging="170"/>
            </w:pPr>
            <w:r>
              <w:t xml:space="preserve">Besprechung </w:t>
            </w:r>
            <w:r w:rsidR="0024584C">
              <w:t xml:space="preserve">Szenarien, </w:t>
            </w:r>
            <w:r>
              <w:t>Ergebnisse aus Verifizierung und Festlegung weiteres Vorgehen mit Fachstellen</w:t>
            </w:r>
          </w:p>
          <w:p w14:paraId="108694E0" w14:textId="69AABBED" w:rsidR="00B54A42" w:rsidRDefault="00B54A42" w:rsidP="003E634F">
            <w:pPr>
              <w:pStyle w:val="Tabellenliste"/>
              <w:ind w:left="170" w:hanging="170"/>
            </w:pPr>
            <w:r>
              <w:t>Vorstellung und Diskussion Szenarien (qualitativ und quantitativ) mit Auftraggeber</w:t>
            </w:r>
            <w:r w:rsidR="001B79C1">
              <w:t>in</w:t>
            </w:r>
            <w:r>
              <w:t xml:space="preserve"> und Fachstellen</w:t>
            </w:r>
          </w:p>
          <w:p w14:paraId="1609FDC4" w14:textId="2D613FEA" w:rsidR="00B54A42" w:rsidRDefault="00B54A42" w:rsidP="003E634F">
            <w:pPr>
              <w:pStyle w:val="Tabellenliste"/>
              <w:ind w:left="170" w:hanging="170"/>
            </w:pPr>
            <w:r>
              <w:t>Vorbesprechung Entwurf der Gefahrenkarte mit de</w:t>
            </w:r>
            <w:r w:rsidR="00230694">
              <w:t>n</w:t>
            </w:r>
            <w:r>
              <w:t xml:space="preserve"> Fachstellen </w:t>
            </w:r>
          </w:p>
          <w:p w14:paraId="34B57884" w14:textId="28359559" w:rsidR="00B54A42" w:rsidRPr="006F4A65" w:rsidRDefault="00B54A42" w:rsidP="00FC58C1">
            <w:pPr>
              <w:pStyle w:val="Tabellenliste"/>
              <w:ind w:left="170" w:hanging="170"/>
            </w:pPr>
            <w:r>
              <w:t>Präsentation und Diskussion Entwurf Gefahrenkarte mit Auftraggeber</w:t>
            </w:r>
            <w:r w:rsidR="001B79C1">
              <w:t>in</w:t>
            </w:r>
            <w:r>
              <w:t xml:space="preserve"> und Fachstellen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F1BAA" w14:textId="6DC6111B" w:rsidR="00B54A42" w:rsidRPr="00D178EA" w:rsidRDefault="00102124" w:rsidP="00D178EA">
            <w:pPr>
              <w:pStyle w:val="Tabellenwahl"/>
              <w:spacing w:after="120"/>
              <w:ind w:left="255" w:hanging="255"/>
              <w:contextualSpacing w:val="0"/>
            </w:pPr>
            <w:r w:rsidRPr="00D178EA"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D178EA">
              <w:instrText xml:space="preserve"> FORMCHECKBOX </w:instrText>
            </w:r>
            <w:r w:rsidRPr="00D178EA">
              <w:fldChar w:fldCharType="separate"/>
            </w:r>
            <w:r w:rsidRPr="00D178EA">
              <w:fldChar w:fldCharType="end"/>
            </w:r>
            <w:r w:rsidRPr="00D178EA">
              <w:tab/>
            </w:r>
            <w:r w:rsidR="00065BFB" w:rsidRPr="00D178EA">
              <w:t xml:space="preserve">Informationsveranstaltung: </w:t>
            </w:r>
            <w:r w:rsidR="00B54A42" w:rsidRPr="00D178EA">
              <w:t>Präsentation der Ergebnisse an öffentlichem Anlass, im Gesamtgemeinderat oder anderen Gremien</w:t>
            </w:r>
            <w:r w:rsidR="00065BFB" w:rsidRPr="00D178EA">
              <w:t xml:space="preserve"> </w:t>
            </w:r>
          </w:p>
          <w:p w14:paraId="30DD2710" w14:textId="776AED9B" w:rsidR="00D178EA" w:rsidRPr="00D178EA" w:rsidRDefault="00FC58C1" w:rsidP="00D178EA">
            <w:pPr>
              <w:pStyle w:val="Tabellenwahl"/>
              <w:ind w:left="255" w:hanging="255"/>
            </w:pPr>
            <w:r w:rsidRPr="00D178EA"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D178EA">
              <w:instrText xml:space="preserve"> FORMCHECKBOX </w:instrText>
            </w:r>
            <w:r w:rsidRPr="00D178EA">
              <w:fldChar w:fldCharType="separate"/>
            </w:r>
            <w:r w:rsidRPr="00D178EA">
              <w:fldChar w:fldCharType="end"/>
            </w:r>
            <w:r w:rsidRPr="00D178EA">
              <w:tab/>
              <w:t>Schlusssitzung</w:t>
            </w:r>
          </w:p>
        </w:tc>
      </w:tr>
      <w:tr w:rsidR="000856F9" w:rsidRPr="008215D9" w14:paraId="1AC52B1A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6FB6FD9" w14:textId="77777777" w:rsidR="000856F9" w:rsidRPr="008215D9" w:rsidRDefault="006E7A87" w:rsidP="00576724">
            <w:pPr>
              <w:pStyle w:val="Tabellentext"/>
            </w:pPr>
            <w:r>
              <w:t>Datenübernahme und Ergänzung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76FE8E01" w14:textId="77777777" w:rsidR="000856F9" w:rsidRPr="00F56416" w:rsidRDefault="006E7A87" w:rsidP="003E634F">
            <w:pPr>
              <w:pStyle w:val="Tabellenliste"/>
              <w:ind w:left="170" w:hanging="170"/>
            </w:pPr>
            <w:r w:rsidRPr="006F4A65">
              <w:t>Beschaffen und Aufarbeiten der notwendi</w:t>
            </w:r>
            <w:r w:rsidRPr="00F56416">
              <w:t xml:space="preserve">gen Daten und Arbeitsunterlagen </w:t>
            </w:r>
          </w:p>
          <w:p w14:paraId="1E9AA2B8" w14:textId="77777777" w:rsidR="006E7A87" w:rsidRPr="006F4A65" w:rsidRDefault="006E7A87" w:rsidP="003E634F">
            <w:pPr>
              <w:pStyle w:val="Tabellenliste"/>
              <w:ind w:left="170" w:hanging="170"/>
            </w:pPr>
            <w:r w:rsidRPr="006F4A65">
              <w:t>Überführung von Daten ins System des Auftragnehmers</w:t>
            </w:r>
          </w:p>
          <w:p w14:paraId="2D61251E" w14:textId="77777777" w:rsidR="000856F9" w:rsidRPr="006F4A65" w:rsidRDefault="000856F9" w:rsidP="003E634F">
            <w:pPr>
              <w:pStyle w:val="Tabellenliste"/>
              <w:ind w:left="170" w:hanging="170"/>
            </w:pPr>
            <w:r w:rsidRPr="006F4A65">
              <w:t xml:space="preserve">Überprüfen/Hinterfragen der vorliegenden Unterlagen </w:t>
            </w:r>
          </w:p>
          <w:p w14:paraId="02D9B330" w14:textId="77777777" w:rsidR="000856F9" w:rsidRPr="006F4A65" w:rsidRDefault="000856F9" w:rsidP="003E634F">
            <w:pPr>
              <w:pStyle w:val="Tabellenliste"/>
              <w:ind w:left="170" w:hanging="170"/>
            </w:pPr>
            <w:r w:rsidRPr="006F4A65">
              <w:t>Beschaffen und Zusammenstellen ergänzender Unterlagen</w:t>
            </w:r>
          </w:p>
          <w:p w14:paraId="74BBF042" w14:textId="5FA089C8" w:rsidR="000856F9" w:rsidRDefault="005C3EFF" w:rsidP="003E634F">
            <w:pPr>
              <w:pStyle w:val="Tabellenliste"/>
              <w:ind w:left="170" w:hanging="170"/>
            </w:pPr>
            <w:r>
              <w:t xml:space="preserve">Analysieren vorhandener </w:t>
            </w:r>
            <w:r w:rsidR="000856F9" w:rsidRPr="006F4A65">
              <w:t>Bestandesaufnahmen und Zustandsanalysen</w:t>
            </w:r>
          </w:p>
          <w:p w14:paraId="089E235B" w14:textId="77777777" w:rsidR="00221816" w:rsidRDefault="00221816" w:rsidP="003E634F">
            <w:pPr>
              <w:pStyle w:val="Tabellenliste"/>
              <w:ind w:left="170" w:hanging="170"/>
            </w:pPr>
            <w:r w:rsidRPr="00221816">
              <w:t xml:space="preserve">Erhebung oder Beschaffung allfällig weiterer notwendiger Grundlagen. </w:t>
            </w:r>
          </w:p>
          <w:p w14:paraId="68FCFA2E" w14:textId="35BF1A20" w:rsidR="00221816" w:rsidRPr="006F4A65" w:rsidRDefault="000856F9" w:rsidP="003E634F">
            <w:pPr>
              <w:pStyle w:val="Tabellenliste"/>
              <w:ind w:left="170" w:hanging="170"/>
            </w:pPr>
            <w:r w:rsidRPr="006F4A65">
              <w:t>Bearbeitungs- und Nutzungsgebühren</w:t>
            </w:r>
            <w:r w:rsidR="0062684A" w:rsidRPr="006F4A65">
              <w:t xml:space="preserve"> für Grundlagendaten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4C169E56" w14:textId="77777777" w:rsidR="002B2D49" w:rsidRPr="008215D9" w:rsidRDefault="002B2D49" w:rsidP="00576724">
            <w:pPr>
              <w:pStyle w:val="Tabellenwahl"/>
            </w:pPr>
          </w:p>
        </w:tc>
      </w:tr>
      <w:tr w:rsidR="006E7A87" w:rsidRPr="008215D9" w14:paraId="385AA8A0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9134077" w14:textId="37732020" w:rsidR="006E7A87" w:rsidRDefault="006E7A87" w:rsidP="00576724">
            <w:pPr>
              <w:pStyle w:val="Tabellentext"/>
            </w:pPr>
            <w:r w:rsidRPr="00702E1F">
              <w:t>DTM</w:t>
            </w:r>
            <w:r>
              <w:t xml:space="preserve"> / </w:t>
            </w:r>
            <w:r w:rsidR="00614E79">
              <w:t>Topogra</w:t>
            </w:r>
            <w:r w:rsidR="00230694">
              <w:t>ph</w:t>
            </w:r>
            <w:r w:rsidR="00614E79">
              <w:t>ie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26A3D8B5" w14:textId="6E44C759" w:rsidR="00C2735F" w:rsidRPr="00F56416" w:rsidRDefault="00C2735F" w:rsidP="003E634F">
            <w:pPr>
              <w:pStyle w:val="Tabellenliste"/>
              <w:ind w:left="170" w:hanging="170"/>
            </w:pPr>
            <w:r w:rsidRPr="00F56416">
              <w:t xml:space="preserve">Überprüfung der Aktualität des DTM </w:t>
            </w:r>
            <w:r w:rsidR="005C3EFF">
              <w:t>im</w:t>
            </w:r>
            <w:r w:rsidRPr="00F56416">
              <w:t xml:space="preserve"> Gelände</w:t>
            </w:r>
          </w:p>
          <w:p w14:paraId="2447DEFB" w14:textId="77777777" w:rsidR="008F3F4B" w:rsidRPr="004F2CFD" w:rsidRDefault="008F3F4B" w:rsidP="003E634F">
            <w:pPr>
              <w:pStyle w:val="Tabellenliste"/>
              <w:ind w:left="170" w:hanging="170"/>
            </w:pPr>
            <w:r w:rsidRPr="006F4A65">
              <w:t>Übernahme bestehende Querprofile Gewässer</w:t>
            </w:r>
            <w:r w:rsidRPr="003E634F">
              <w:t xml:space="preserve"> </w:t>
            </w:r>
          </w:p>
          <w:p w14:paraId="76BD6A52" w14:textId="68E3CA27" w:rsidR="00624B3E" w:rsidRPr="006F4A65" w:rsidRDefault="00624B3E" w:rsidP="003E634F">
            <w:pPr>
              <w:pStyle w:val="Tabellenliste"/>
              <w:ind w:left="170" w:hanging="170"/>
            </w:pPr>
            <w:r w:rsidRPr="00655D13">
              <w:t>Vermessung Querprofile in G</w:t>
            </w:r>
            <w:r w:rsidRPr="00AB3135">
              <w:t>e</w:t>
            </w:r>
            <w:r w:rsidRPr="006F4A65">
              <w:t>wässern</w:t>
            </w:r>
            <w:r w:rsidR="005C3EFF">
              <w:t xml:space="preserve">, wo </w:t>
            </w:r>
            <w:r w:rsidR="008F3F4B">
              <w:t>nötig</w:t>
            </w:r>
          </w:p>
          <w:p w14:paraId="35423AAA" w14:textId="5D6BC209" w:rsidR="00AF45D5" w:rsidRDefault="00624B3E" w:rsidP="003E634F">
            <w:pPr>
              <w:pStyle w:val="Tabellenliste"/>
              <w:ind w:left="170" w:hanging="170"/>
            </w:pPr>
            <w:r w:rsidRPr="006F4A65">
              <w:t>Aufbereitung DTM</w:t>
            </w:r>
            <w:r w:rsidR="002D11AA" w:rsidRPr="006F4A65">
              <w:t>/DOM</w:t>
            </w:r>
            <w:r w:rsidRPr="006F4A65">
              <w:t xml:space="preserve"> für Modellierungen (</w:t>
            </w:r>
            <w:r w:rsidR="0062684A" w:rsidRPr="006F4A65">
              <w:t>z</w:t>
            </w:r>
            <w:r w:rsidRPr="006F4A65">
              <w:t xml:space="preserve">.B. </w:t>
            </w:r>
            <w:r w:rsidR="00C2735F" w:rsidRPr="006F4A65">
              <w:t>Integration Gewässer-Querprofile in LIDAR-DTM</w:t>
            </w:r>
            <w:r w:rsidRPr="006F4A65">
              <w:t>)</w:t>
            </w:r>
          </w:p>
          <w:p w14:paraId="740702E3" w14:textId="48D150D7" w:rsidR="000272A3" w:rsidRPr="006F4A65" w:rsidRDefault="000272A3" w:rsidP="003E634F">
            <w:pPr>
              <w:pStyle w:val="Tabellenliste"/>
              <w:ind w:left="170" w:hanging="170"/>
            </w:pPr>
            <w:r>
              <w:t>Verifikation lagegetreue Abbildung des Gewässerverlaufs im Perimeter A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4C06B500" w14:textId="309FF3C0" w:rsidR="006E7A87" w:rsidRDefault="00102124" w:rsidP="00614E79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6E7A87" w:rsidRPr="00A3724C">
              <w:t>Korrekturen</w:t>
            </w:r>
            <w:r w:rsidR="00C2735F" w:rsidRPr="00A3724C">
              <w:t xml:space="preserve"> und Ergänzungen</w:t>
            </w:r>
            <w:r w:rsidR="006E7A87" w:rsidRPr="00A3724C">
              <w:t xml:space="preserve"> im DTM</w:t>
            </w:r>
          </w:p>
        </w:tc>
      </w:tr>
      <w:tr w:rsidR="006E7A87" w:rsidRPr="00F5746F" w14:paraId="0717F3AA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903E3FC" w14:textId="77777777" w:rsidR="006E7A87" w:rsidRPr="00702E1F" w:rsidRDefault="006E7A87" w:rsidP="00576724">
            <w:pPr>
              <w:pStyle w:val="Tabellentext"/>
            </w:pPr>
            <w:r w:rsidRPr="00702E1F">
              <w:t>Meteorologie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4DF690" w14:textId="6B8CBE81" w:rsidR="006E7A87" w:rsidRPr="00FE01D5" w:rsidRDefault="00FC1D4D" w:rsidP="003E634F">
            <w:pPr>
              <w:pStyle w:val="Tabellenliste"/>
              <w:ind w:left="170" w:hanging="170"/>
            </w:pPr>
            <w:r>
              <w:t>Analysieren von</w:t>
            </w:r>
            <w:r w:rsidR="006E7A87" w:rsidRPr="00FE01D5">
              <w:t xml:space="preserve"> Wetter- und Klimadaten</w:t>
            </w:r>
            <w:r w:rsidR="001F2DBE" w:rsidRPr="00FE01D5">
              <w:t xml:space="preserve"> (z.B. Temperatur, Schnee, Niederschlag)</w:t>
            </w:r>
          </w:p>
          <w:p w14:paraId="4AF8DF1C" w14:textId="77777777" w:rsidR="0062684A" w:rsidRPr="00FE01D5" w:rsidRDefault="0062684A" w:rsidP="003E634F">
            <w:pPr>
              <w:pStyle w:val="Tabellenliste"/>
              <w:ind w:left="170" w:hanging="170"/>
            </w:pPr>
            <w:r w:rsidRPr="00FE01D5">
              <w:t>Qualitative Analyse Auswirkungen Klimaänderung in Region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84995D" w14:textId="0356E8EA" w:rsidR="0010474C" w:rsidRDefault="00102124" w:rsidP="00614E79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10474C" w:rsidRPr="00FE01D5">
              <w:t>statistische Auswertung Wetter- und Klimadaten (z.B. Schnee, Niederschlag)</w:t>
            </w:r>
          </w:p>
          <w:p w14:paraId="4894051F" w14:textId="38321C85" w:rsidR="006E7A87" w:rsidRPr="00FE01D5" w:rsidRDefault="00102124" w:rsidP="00614E79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6E7A87" w:rsidRPr="00FE01D5">
              <w:t>Digitalisierung von analog vorhandenen Messdaten</w:t>
            </w:r>
          </w:p>
          <w:p w14:paraId="719548D4" w14:textId="757CE70A" w:rsidR="0062684A" w:rsidRPr="00FE01D5" w:rsidRDefault="00102124" w:rsidP="00614E79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62684A" w:rsidRPr="00FE01D5">
              <w:t>Quantitative Analyse Auswirkungen Klimaänderung in Region</w:t>
            </w:r>
          </w:p>
        </w:tc>
      </w:tr>
      <w:tr w:rsidR="006D00F0" w:rsidRPr="008215D9" w14:paraId="4DC3032C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CEB83F8" w14:textId="77777777" w:rsidR="006D00F0" w:rsidRPr="00702E1F" w:rsidRDefault="006D00F0" w:rsidP="00576724">
            <w:pPr>
              <w:pStyle w:val="Tabellentext"/>
            </w:pPr>
            <w:r>
              <w:t>Geologie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785C96EF" w14:textId="69BA39B9" w:rsidR="0091246E" w:rsidRDefault="003B2B76" w:rsidP="003E634F">
            <w:pPr>
              <w:pStyle w:val="Tabellenliste"/>
              <w:ind w:left="170" w:hanging="170"/>
            </w:pPr>
            <w:r>
              <w:t>Übernahme und Analyse g</w:t>
            </w:r>
            <w:r w:rsidR="006D00F0" w:rsidRPr="006F4A65">
              <w:t>eologische und geotechnische Karten</w:t>
            </w:r>
            <w:r>
              <w:t xml:space="preserve"> sowie </w:t>
            </w:r>
            <w:proofErr w:type="spellStart"/>
            <w:r w:rsidR="00FF400D" w:rsidRPr="00F56416">
              <w:t>Geocover</w:t>
            </w:r>
            <w:proofErr w:type="spellEnd"/>
            <w:r w:rsidR="0091246E">
              <w:t xml:space="preserve"> </w:t>
            </w:r>
            <w:r w:rsidR="004C0C08">
              <w:t>und INSAR-Daten</w:t>
            </w:r>
          </w:p>
          <w:p w14:paraId="5A09F905" w14:textId="13175805" w:rsidR="00FF400D" w:rsidRPr="00F56416" w:rsidRDefault="0091246E" w:rsidP="003E634F">
            <w:pPr>
              <w:pStyle w:val="Tabellenliste"/>
              <w:ind w:left="170" w:hanging="170"/>
            </w:pPr>
            <w:r>
              <w:t xml:space="preserve">Geologisch-geomorphologische und hydrologische Zustandsanalyse der Einzugs- resp. </w:t>
            </w:r>
            <w:proofErr w:type="spellStart"/>
            <w:r>
              <w:t>Anrissgebiete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A32B5A" w14:textId="53B86AD6" w:rsidR="006D00F0" w:rsidRPr="006F4A65" w:rsidRDefault="00102124" w:rsidP="00614E79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FF400D" w:rsidRPr="00A3724C">
              <w:t>geologische Detailabklärungen</w:t>
            </w:r>
          </w:p>
        </w:tc>
      </w:tr>
      <w:tr w:rsidR="001F2DBE" w:rsidRPr="008215D9" w14:paraId="2BFB71CF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D5D82E7" w14:textId="77777777" w:rsidR="001F2DBE" w:rsidRDefault="001F2DBE" w:rsidP="00576724">
            <w:pPr>
              <w:pStyle w:val="Tabellentext"/>
            </w:pPr>
            <w:r>
              <w:t>Vegetation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1773C28B" w14:textId="77777777" w:rsidR="00FF400D" w:rsidRPr="006F4A65" w:rsidRDefault="0098224B" w:rsidP="003E634F">
            <w:pPr>
              <w:pStyle w:val="Tabellenliste"/>
              <w:ind w:left="170" w:hanging="170"/>
            </w:pPr>
            <w:r w:rsidRPr="006F4A65">
              <w:t>Erfassung Zustand Vegetation (insb. Wald)</w:t>
            </w:r>
          </w:p>
          <w:p w14:paraId="4EFB142E" w14:textId="77777777" w:rsidR="00FF400D" w:rsidRPr="00F56416" w:rsidRDefault="00FF400D" w:rsidP="003E634F">
            <w:pPr>
              <w:pStyle w:val="Tabellenliste"/>
              <w:ind w:left="170" w:hanging="170"/>
            </w:pPr>
            <w:r w:rsidRPr="00F56416">
              <w:t xml:space="preserve">Einbezug Daten </w:t>
            </w:r>
            <w:proofErr w:type="spellStart"/>
            <w:r w:rsidRPr="00F56416">
              <w:t>WisBE</w:t>
            </w:r>
            <w:proofErr w:type="spellEnd"/>
            <w:r w:rsidRPr="00F56416">
              <w:t xml:space="preserve"> (</w:t>
            </w:r>
            <w:proofErr w:type="spellStart"/>
            <w:r w:rsidRPr="00F56416">
              <w:t>Bestandeskarte</w:t>
            </w:r>
            <w:proofErr w:type="spellEnd"/>
            <w:r w:rsidRPr="00F56416">
              <w:t xml:space="preserve"> Wald)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1141FFB5" w14:textId="77777777" w:rsidR="001F2DBE" w:rsidRPr="006E48F9" w:rsidRDefault="001F2DBE" w:rsidP="00576724">
            <w:pPr>
              <w:pStyle w:val="Tabellenwahl"/>
            </w:pPr>
          </w:p>
        </w:tc>
      </w:tr>
    </w:tbl>
    <w:p w14:paraId="6849EEBC" w14:textId="208B44AE" w:rsidR="008215D9" w:rsidRPr="00576724" w:rsidRDefault="008215D9" w:rsidP="00334D3F">
      <w:pPr>
        <w:pStyle w:val="Tabellentext"/>
        <w:spacing w:before="120"/>
        <w:ind w:left="567"/>
        <w:contextualSpacing w:val="0"/>
        <w:rPr>
          <w:b/>
        </w:rPr>
      </w:pPr>
      <w:r w:rsidRPr="00576724">
        <w:rPr>
          <w:b/>
        </w:rPr>
        <w:t xml:space="preserve">Leistungen </w:t>
      </w:r>
      <w:r w:rsidR="0025479D" w:rsidRPr="00576724">
        <w:rPr>
          <w:b/>
        </w:rPr>
        <w:t>der Auftraggeberin</w:t>
      </w:r>
      <w:r w:rsidRPr="00576724">
        <w:rPr>
          <w:b/>
        </w:rPr>
        <w:t>:</w:t>
      </w:r>
    </w:p>
    <w:p w14:paraId="6BACC8D3" w14:textId="77777777" w:rsidR="004E6131" w:rsidRDefault="004E6131" w:rsidP="00334D3F">
      <w:pPr>
        <w:pStyle w:val="Tabellenliste"/>
        <w:ind w:left="851"/>
      </w:pPr>
      <w:r>
        <w:t>Zurverfügungstellung vorhandener Daten und Unterlagen</w:t>
      </w:r>
    </w:p>
    <w:p w14:paraId="5EA13A57" w14:textId="77777777" w:rsidR="004E6131" w:rsidRDefault="00DB0A64" w:rsidP="00334D3F">
      <w:pPr>
        <w:pStyle w:val="Tabellenliste"/>
        <w:ind w:left="851"/>
      </w:pPr>
      <w:r>
        <w:t xml:space="preserve">Freigabe </w:t>
      </w:r>
      <w:r w:rsidR="004E6131">
        <w:t>der Projektorganisation sowie des PQM- und Informationskonzeptes</w:t>
      </w:r>
    </w:p>
    <w:p w14:paraId="5E4BD001" w14:textId="6E4B1671" w:rsidR="00BB0CED" w:rsidRDefault="00BB0CED">
      <w:pPr>
        <w:spacing w:after="0"/>
        <w:ind w:left="0"/>
        <w:contextualSpacing w:val="0"/>
        <w:jc w:val="left"/>
        <w:rPr>
          <w:b/>
          <w:sz w:val="24"/>
        </w:rPr>
      </w:pPr>
      <w:bookmarkStart w:id="14" w:name="_Toc404494046"/>
      <w:bookmarkStart w:id="15" w:name="_Toc404494242"/>
    </w:p>
    <w:p w14:paraId="683ACA15" w14:textId="2FDA20F7" w:rsidR="007A2BDE" w:rsidRDefault="00EF0873" w:rsidP="00147F13">
      <w:pPr>
        <w:pStyle w:val="berschrift2"/>
      </w:pPr>
      <w:bookmarkStart w:id="16" w:name="_Toc180748864"/>
      <w:r>
        <w:lastRenderedPageBreak/>
        <w:t>Situationsanalyse</w:t>
      </w:r>
      <w:bookmarkEnd w:id="14"/>
      <w:bookmarkEnd w:id="15"/>
      <w:bookmarkEnd w:id="16"/>
    </w:p>
    <w:tbl>
      <w:tblPr>
        <w:tblW w:w="8930" w:type="dxa"/>
        <w:tblInd w:w="42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4110"/>
        <w:gridCol w:w="3544"/>
      </w:tblGrid>
      <w:tr w:rsidR="001F2DBE" w:rsidRPr="006E7A87" w14:paraId="7C6289D6" w14:textId="77777777" w:rsidTr="00334D3F">
        <w:trPr>
          <w:tblHeader/>
        </w:trPr>
        <w:tc>
          <w:tcPr>
            <w:tcW w:w="1276" w:type="dxa"/>
            <w:tcBorders>
              <w:bottom w:val="single" w:sz="4" w:space="0" w:color="auto"/>
            </w:tcBorders>
          </w:tcPr>
          <w:p w14:paraId="32676404" w14:textId="77777777" w:rsidR="001F2DBE" w:rsidRPr="008215D9" w:rsidRDefault="001F2DBE" w:rsidP="00576724">
            <w:pPr>
              <w:pStyle w:val="Tabellentext"/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4374C5DE" w14:textId="77777777" w:rsidR="001F2DBE" w:rsidRPr="006E7A87" w:rsidRDefault="001F2DBE" w:rsidP="00576724">
            <w:pPr>
              <w:pStyle w:val="Tabellentext"/>
              <w:rPr>
                <w:b/>
              </w:rPr>
            </w:pPr>
            <w:r w:rsidRPr="006E7A87">
              <w:rPr>
                <w:b/>
                <w:lang w:eastAsia="de-DE"/>
              </w:rPr>
              <w:t>Grundleistungen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1D7BC5F" w14:textId="77777777" w:rsidR="001F2DBE" w:rsidRPr="006E7A87" w:rsidRDefault="001F2DBE" w:rsidP="00576724">
            <w:pPr>
              <w:pStyle w:val="Tabellentext"/>
              <w:rPr>
                <w:b/>
              </w:rPr>
            </w:pPr>
            <w:r w:rsidRPr="006E7A87">
              <w:rPr>
                <w:b/>
                <w:lang w:eastAsia="de-DE"/>
              </w:rPr>
              <w:t>Besonders zu vereinbarende Leistungen</w:t>
            </w:r>
          </w:p>
        </w:tc>
      </w:tr>
      <w:tr w:rsidR="001F2DBE" w:rsidRPr="008215D9" w14:paraId="012F3EDB" w14:textId="77777777" w:rsidTr="00334D3F">
        <w:trPr>
          <w:tblHeader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B4EC45C" w14:textId="77777777" w:rsidR="001F2DBE" w:rsidRPr="008215D9" w:rsidRDefault="001F2DBE" w:rsidP="00576724">
            <w:pPr>
              <w:pStyle w:val="Tabellentext"/>
            </w:pPr>
            <w:r w:rsidRPr="00702E1F">
              <w:t>Ereigniskataster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69BF132F" w14:textId="77777777" w:rsidR="001F2DBE" w:rsidRDefault="001F2DBE" w:rsidP="003E634F">
            <w:pPr>
              <w:pStyle w:val="Tabellenliste"/>
              <w:ind w:left="170" w:hanging="170"/>
            </w:pPr>
            <w:r>
              <w:rPr>
                <w:lang w:eastAsia="de-DE"/>
              </w:rPr>
              <w:t>Aus</w:t>
            </w:r>
            <w:r>
              <w:t xml:space="preserve">wertung und </w:t>
            </w:r>
            <w:r w:rsidRPr="00A3030E">
              <w:t>Interpretation</w:t>
            </w:r>
          </w:p>
          <w:p w14:paraId="47CFF3BC" w14:textId="79A8AEC4" w:rsidR="005E465F" w:rsidRPr="008215D9" w:rsidRDefault="00230694" w:rsidP="003E634F">
            <w:pPr>
              <w:pStyle w:val="Tabellenliste"/>
              <w:ind w:left="170" w:hanging="170"/>
              <w:rPr>
                <w:lang w:eastAsia="de-DE"/>
              </w:rPr>
            </w:pPr>
            <w:r>
              <w:t>Berücksichtigen</w:t>
            </w:r>
            <w:r w:rsidR="008E0911">
              <w:rPr>
                <w:lang w:eastAsia="de-DE"/>
              </w:rPr>
              <w:t xml:space="preserve"> neuer Ereignisse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447615CD" w14:textId="317B5304" w:rsidR="001F2DBE" w:rsidRPr="008215D9" w:rsidRDefault="00102124" w:rsidP="00614E79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8E0911" w:rsidRPr="001142E0">
              <w:t>Nacherfass</w:t>
            </w:r>
            <w:r w:rsidR="008E0911">
              <w:t>en</w:t>
            </w:r>
            <w:r w:rsidR="008E0911" w:rsidRPr="001142E0">
              <w:t xml:space="preserve"> </w:t>
            </w:r>
            <w:r w:rsidR="001F2DBE" w:rsidRPr="001142E0">
              <w:t>historischer Ereignisse</w:t>
            </w:r>
          </w:p>
        </w:tc>
      </w:tr>
      <w:tr w:rsidR="001F2DBE" w:rsidRPr="00AB3135" w14:paraId="5ADE1450" w14:textId="77777777" w:rsidTr="00334D3F">
        <w:trPr>
          <w:tblHeader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C8B01D2" w14:textId="4E70E98B" w:rsidR="001F2DBE" w:rsidRPr="00AB3135" w:rsidRDefault="001F2DBE" w:rsidP="00576724">
            <w:pPr>
              <w:pStyle w:val="Tabellentext"/>
            </w:pPr>
            <w:r w:rsidRPr="00AB3135">
              <w:t>Kart</w:t>
            </w:r>
            <w:r w:rsidR="00F94755">
              <w:t>ierung</w:t>
            </w:r>
            <w:r w:rsidRPr="00AB3135">
              <w:t xml:space="preserve"> </w:t>
            </w:r>
            <w:r w:rsidR="00475EB7">
              <w:br/>
            </w:r>
            <w:r w:rsidRPr="00AB3135">
              <w:t>Phänomene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2605FF9D" w14:textId="2EE1B6AA" w:rsidR="00E67AF0" w:rsidRPr="004769B6" w:rsidRDefault="008E5C09" w:rsidP="00E67AF0">
            <w:pPr>
              <w:pStyle w:val="Tabellenliste"/>
              <w:ind w:left="170" w:hanging="170"/>
            </w:pPr>
            <w:r w:rsidRPr="004769B6">
              <w:rPr>
                <w:lang w:eastAsia="de-DE"/>
              </w:rPr>
              <w:t>Ko</w:t>
            </w:r>
            <w:r w:rsidRPr="004769B6">
              <w:t>nsultieren der bestehenden Karte der Phänomene</w:t>
            </w:r>
          </w:p>
          <w:p w14:paraId="0D5E1B54" w14:textId="77777777" w:rsidR="00147F13" w:rsidRPr="004769B6" w:rsidRDefault="00147F13" w:rsidP="00E9302F">
            <w:pPr>
              <w:pStyle w:val="Tabellenliste"/>
              <w:ind w:left="170" w:hanging="170"/>
              <w:rPr>
                <w:lang w:eastAsia="de-DE"/>
              </w:rPr>
            </w:pPr>
            <w:r w:rsidRPr="004769B6">
              <w:t>Phänomen-Kartierung für die Prozesse Sturz, Rutsch und Wasser.</w:t>
            </w:r>
          </w:p>
          <w:p w14:paraId="2FFDCF43" w14:textId="54DFA453" w:rsidR="004064CE" w:rsidRPr="004769B6" w:rsidRDefault="004064CE" w:rsidP="00E9302F">
            <w:pPr>
              <w:pStyle w:val="Tabellenliste"/>
              <w:ind w:left="170" w:hanging="170"/>
              <w:rPr>
                <w:lang w:eastAsia="de-DE"/>
              </w:rPr>
            </w:pPr>
            <w:r w:rsidRPr="004769B6">
              <w:rPr>
                <w:lang w:eastAsia="de-DE"/>
              </w:rPr>
              <w:t>Erstellung der Karte der Phänomene</w:t>
            </w:r>
            <w:r w:rsidR="00E67AF0" w:rsidRPr="004769B6">
              <w:rPr>
                <w:lang w:eastAsia="de-DE"/>
              </w:rPr>
              <w:t xml:space="preserve"> </w:t>
            </w:r>
            <w:r w:rsidRPr="004769B6">
              <w:rPr>
                <w:lang w:eastAsia="de-DE"/>
              </w:rPr>
              <w:t xml:space="preserve">für diejenigen Gebiete und Prozesse, in welchen keine </w:t>
            </w:r>
            <w:proofErr w:type="spellStart"/>
            <w:r w:rsidRPr="004769B6">
              <w:rPr>
                <w:lang w:eastAsia="de-DE"/>
              </w:rPr>
              <w:t>Phänomenkartierung</w:t>
            </w:r>
            <w:proofErr w:type="spellEnd"/>
            <w:r w:rsidRPr="004769B6">
              <w:rPr>
                <w:lang w:eastAsia="de-DE"/>
              </w:rPr>
              <w:t xml:space="preserve"> </w:t>
            </w:r>
            <w:r w:rsidR="004769B6">
              <w:rPr>
                <w:lang w:eastAsia="de-DE"/>
              </w:rPr>
              <w:t>vorliegen</w:t>
            </w:r>
            <w:r w:rsidRPr="004769B6">
              <w:rPr>
                <w:lang w:eastAsia="de-DE"/>
              </w:rPr>
              <w:t>.</w:t>
            </w:r>
          </w:p>
          <w:p w14:paraId="21C08EF8" w14:textId="77777777" w:rsidR="004064CE" w:rsidRPr="004769B6" w:rsidRDefault="004064CE" w:rsidP="00E9302F">
            <w:pPr>
              <w:pStyle w:val="Tabellenliste"/>
              <w:ind w:left="170" w:hanging="170"/>
              <w:rPr>
                <w:lang w:eastAsia="de-DE"/>
              </w:rPr>
            </w:pPr>
            <w:r w:rsidRPr="004769B6">
              <w:rPr>
                <w:lang w:eastAsia="de-DE"/>
              </w:rPr>
              <w:t>Ergänzen der Karte der Phänomene für diejenigen Gebiete und Prozesse, in welchen bereits eine Karte der Phänomene besteht, jedoch neue Phänomene festgestellt werden.</w:t>
            </w:r>
          </w:p>
          <w:p w14:paraId="616B751E" w14:textId="17E4C106" w:rsidR="00E67AF0" w:rsidRPr="004769B6" w:rsidRDefault="004064CE" w:rsidP="00E9302F">
            <w:pPr>
              <w:pStyle w:val="Tabellenliste"/>
              <w:ind w:left="170" w:hanging="170"/>
              <w:rPr>
                <w:lang w:eastAsia="de-DE"/>
              </w:rPr>
            </w:pPr>
            <w:r w:rsidRPr="004769B6">
              <w:rPr>
                <w:lang w:eastAsia="de-DE"/>
              </w:rPr>
              <w:t xml:space="preserve">Darstellung der Phänomene </w:t>
            </w:r>
            <w:r w:rsidR="00E67AF0" w:rsidRPr="004769B6">
              <w:rPr>
                <w:lang w:eastAsia="de-DE"/>
              </w:rPr>
              <w:t>auf einer Gesamtkarte oder auf Kartenausschnitten im Datenb</w:t>
            </w:r>
            <w:r w:rsidR="00F15E6E" w:rsidRPr="004769B6">
              <w:rPr>
                <w:lang w:eastAsia="de-DE"/>
              </w:rPr>
              <w:t>l</w:t>
            </w:r>
            <w:r w:rsidR="00E67AF0" w:rsidRPr="004769B6">
              <w:rPr>
                <w:lang w:eastAsia="de-DE"/>
              </w:rPr>
              <w:t>att Prozessquelle</w:t>
            </w:r>
          </w:p>
          <w:p w14:paraId="25FD2DF3" w14:textId="2B058E0C" w:rsidR="00147F13" w:rsidRPr="00AB3135" w:rsidRDefault="00FC58C1" w:rsidP="004769B6">
            <w:pPr>
              <w:pStyle w:val="Tabellenliste"/>
              <w:ind w:left="170" w:hanging="170"/>
              <w:rPr>
                <w:lang w:eastAsia="de-DE"/>
              </w:rPr>
            </w:pPr>
            <w:r w:rsidRPr="004769B6">
              <w:t xml:space="preserve">Kartierung </w:t>
            </w:r>
            <w:r w:rsidRPr="004769B6">
              <w:rPr>
                <w:lang w:eastAsia="de-DE"/>
              </w:rPr>
              <w:t>nach</w:t>
            </w:r>
            <w:r w:rsidRPr="004769B6">
              <w:t xml:space="preserve"> Minimal-Legende BWG, BUWAL 1995</w:t>
            </w:r>
            <w:r w:rsidRPr="00D05AB0">
              <w:t xml:space="preserve"> [45]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194A8507" w14:textId="5ADC9207" w:rsidR="001F2DBE" w:rsidRPr="00AB3135" w:rsidRDefault="00F360E8" w:rsidP="00FC58C1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102124">
              <w:tab/>
            </w:r>
            <w:r w:rsidR="001F2DBE" w:rsidRPr="001142E0">
              <w:t>Kartierung nach erweiterter Legende</w:t>
            </w:r>
            <w:r w:rsidR="0062684A" w:rsidRPr="001142E0">
              <w:t xml:space="preserve"> BUWAL/BWG</w:t>
            </w:r>
          </w:p>
        </w:tc>
      </w:tr>
      <w:tr w:rsidR="001F2DBE" w:rsidRPr="00AB3135" w14:paraId="7483A866" w14:textId="77777777" w:rsidTr="00334D3F">
        <w:trPr>
          <w:tblHeader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4BE38CD" w14:textId="77777777" w:rsidR="001F2DBE" w:rsidRPr="00AB3135" w:rsidRDefault="001F2DBE" w:rsidP="00576724">
            <w:pPr>
              <w:pStyle w:val="Tabellentext"/>
            </w:pPr>
            <w:r w:rsidRPr="00AB3135">
              <w:t>Gefahrenhinweiskarte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6095CDFD" w14:textId="4C3BBB99" w:rsidR="001F2DBE" w:rsidRPr="00AB3135" w:rsidRDefault="002B66C6" w:rsidP="003E634F">
            <w:pPr>
              <w:pStyle w:val="Tabellenliste"/>
              <w:ind w:left="170" w:hanging="170"/>
            </w:pPr>
            <w:r w:rsidRPr="00AB3135">
              <w:rPr>
                <w:lang w:eastAsia="de-DE"/>
              </w:rPr>
              <w:t>An</w:t>
            </w:r>
            <w:r w:rsidRPr="00AB3135">
              <w:t>alyse Gefahrenhinweiskarte (inkl. GHK</w:t>
            </w:r>
            <w:r w:rsidR="005C4663" w:rsidRPr="00AB3135">
              <w:t xml:space="preserve"> </w:t>
            </w:r>
            <w:r w:rsidRPr="00AB3135">
              <w:t xml:space="preserve">Wasser und Hangmuren </w:t>
            </w:r>
            <w:proofErr w:type="spellStart"/>
            <w:r w:rsidRPr="00AB3135">
              <w:t>Silvaprotect</w:t>
            </w:r>
            <w:proofErr w:type="spellEnd"/>
            <w:r w:rsidR="000534F1">
              <w:t xml:space="preserve"> sowie </w:t>
            </w:r>
            <w:proofErr w:type="spellStart"/>
            <w:r w:rsidR="000534F1">
              <w:t>GHKperiGlazial</w:t>
            </w:r>
            <w:proofErr w:type="spellEnd"/>
            <w:r w:rsidRPr="00AB3135">
              <w:t>)</w:t>
            </w:r>
          </w:p>
          <w:p w14:paraId="6E0C419E" w14:textId="77777777" w:rsidR="00352FC8" w:rsidRDefault="00352FC8" w:rsidP="003E634F">
            <w:pPr>
              <w:pStyle w:val="Tabellenliste"/>
              <w:ind w:left="170" w:hanging="170"/>
            </w:pPr>
            <w:r w:rsidRPr="00AB3135">
              <w:t>Analyse Überflutungskarte des Kantons Bern 1:25‘000</w:t>
            </w:r>
          </w:p>
          <w:p w14:paraId="673E3B03" w14:textId="1616C44F" w:rsidR="002B2D49" w:rsidRPr="00AB3135" w:rsidRDefault="0010474C" w:rsidP="003E634F">
            <w:pPr>
              <w:pStyle w:val="Tabellenliste"/>
              <w:ind w:left="170" w:hanging="170"/>
              <w:rPr>
                <w:lang w:eastAsia="de-DE"/>
              </w:rPr>
            </w:pPr>
            <w:r>
              <w:t>Analyse Gefährdungskarte Oberflächenwasser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596AE297" w14:textId="2F692EC9" w:rsidR="001F2DBE" w:rsidRPr="00AB3135" w:rsidRDefault="00102124" w:rsidP="00614E79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775CB2" w:rsidRPr="00A3724C">
              <w:t xml:space="preserve">Analyse </w:t>
            </w:r>
            <w:proofErr w:type="spellStart"/>
            <w:r w:rsidR="00775CB2" w:rsidRPr="00A3724C">
              <w:t>AquaProtect</w:t>
            </w:r>
            <w:proofErr w:type="spellEnd"/>
          </w:p>
        </w:tc>
      </w:tr>
      <w:tr w:rsidR="001F2DBE" w:rsidRPr="007F0D94" w14:paraId="0D5ADDD4" w14:textId="77777777" w:rsidTr="00334D3F">
        <w:trPr>
          <w:tblHeader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9E04052" w14:textId="77777777" w:rsidR="001F2DBE" w:rsidRPr="007F0D94" w:rsidRDefault="001F2DBE" w:rsidP="00576724">
            <w:pPr>
              <w:pStyle w:val="Tabellentext"/>
            </w:pPr>
            <w:r w:rsidRPr="007F0D94">
              <w:t>Gefahrenkarte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412BF077" w14:textId="52554BAD" w:rsidR="001F2DBE" w:rsidRPr="007F0D94" w:rsidRDefault="004D4C41" w:rsidP="003E634F">
            <w:pPr>
              <w:pStyle w:val="Tabellenliste"/>
              <w:ind w:left="170" w:hanging="170"/>
            </w:pPr>
            <w:r w:rsidRPr="007F0D94">
              <w:rPr>
                <w:lang w:eastAsia="de-DE"/>
              </w:rPr>
              <w:t>Sich</w:t>
            </w:r>
            <w:r w:rsidRPr="007F0D94">
              <w:t>ten</w:t>
            </w:r>
            <w:r w:rsidR="002226BF" w:rsidRPr="007F0D94">
              <w:t xml:space="preserve"> </w:t>
            </w:r>
            <w:r w:rsidR="005C4663" w:rsidRPr="007F0D94">
              <w:t>bestehende</w:t>
            </w:r>
            <w:r w:rsidRPr="007F0D94">
              <w:t>r</w:t>
            </w:r>
            <w:r w:rsidR="005C4663" w:rsidRPr="007F0D94">
              <w:t xml:space="preserve"> Gefahrenkarten </w:t>
            </w:r>
            <w:r w:rsidR="003B2B76" w:rsidRPr="007F0D94">
              <w:t>und</w:t>
            </w:r>
            <w:r w:rsidR="005C4663" w:rsidRPr="007F0D94">
              <w:t xml:space="preserve"> Teilrevision</w:t>
            </w:r>
            <w:r w:rsidR="0062684A" w:rsidRPr="007F0D94">
              <w:t>en</w:t>
            </w:r>
          </w:p>
          <w:p w14:paraId="2B107FF4" w14:textId="5B060AB2" w:rsidR="003B2B76" w:rsidRPr="007F0D94" w:rsidRDefault="003B2B76" w:rsidP="003E634F">
            <w:pPr>
              <w:pStyle w:val="Tabellenliste"/>
              <w:ind w:left="170" w:hanging="170"/>
              <w:rPr>
                <w:lang w:eastAsia="de-DE"/>
              </w:rPr>
            </w:pPr>
            <w:r w:rsidRPr="007F0D94">
              <w:t>Anal</w:t>
            </w:r>
            <w:r w:rsidRPr="007F0D94">
              <w:rPr>
                <w:lang w:eastAsia="de-DE"/>
              </w:rPr>
              <w:t>ysieren bestehender Fachgutachten sowie lokaler Gefahrenbeurteilungen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3309785A" w14:textId="77777777" w:rsidR="001F2DBE" w:rsidRPr="007F0D94" w:rsidRDefault="001F2DBE" w:rsidP="00576724">
            <w:pPr>
              <w:pStyle w:val="Tabellenwahl"/>
            </w:pPr>
          </w:p>
        </w:tc>
      </w:tr>
      <w:tr w:rsidR="001F65FE" w:rsidRPr="007F0D94" w14:paraId="63CD403E" w14:textId="77777777" w:rsidTr="00334D3F">
        <w:trPr>
          <w:tblHeader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A6EEF6F" w14:textId="78DAC37A" w:rsidR="001F65FE" w:rsidRPr="007F0D94" w:rsidRDefault="001F65FE" w:rsidP="00576724">
            <w:pPr>
              <w:pStyle w:val="Tabellentext"/>
            </w:pPr>
            <w:r w:rsidRPr="007F0D94">
              <w:t>Gefahrengutachten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5CE43589" w14:textId="4470D480" w:rsidR="001F65FE" w:rsidRPr="007F0D94" w:rsidRDefault="001F65FE" w:rsidP="003E634F">
            <w:pPr>
              <w:pStyle w:val="Tabellenliste"/>
              <w:ind w:left="170" w:hanging="170"/>
              <w:rPr>
                <w:lang w:eastAsia="de-DE"/>
              </w:rPr>
            </w:pPr>
            <w:r w:rsidRPr="007F0D94">
              <w:t>Interpretation</w:t>
            </w:r>
            <w:r w:rsidRPr="007F0D94">
              <w:rPr>
                <w:lang w:eastAsia="de-DE"/>
              </w:rPr>
              <w:t xml:space="preserve"> neuer Gefahrengutachten (Beurteilung einzelner oder mehrerer Prozessquellen, Objektschut</w:t>
            </w:r>
            <w:r w:rsidR="00EA1D9A">
              <w:rPr>
                <w:lang w:eastAsia="de-DE"/>
              </w:rPr>
              <w:t>z</w:t>
            </w:r>
            <w:r w:rsidRPr="007F0D94">
              <w:rPr>
                <w:lang w:eastAsia="de-DE"/>
              </w:rPr>
              <w:t>gutachten, usw.)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39E6BC29" w14:textId="77777777" w:rsidR="001F65FE" w:rsidRPr="007F0D94" w:rsidRDefault="001F65FE" w:rsidP="00576724">
            <w:pPr>
              <w:pStyle w:val="Tabellenwahl"/>
            </w:pPr>
          </w:p>
        </w:tc>
      </w:tr>
      <w:tr w:rsidR="001F2DBE" w:rsidRPr="007F0D94" w14:paraId="45145000" w14:textId="77777777" w:rsidTr="00334D3F">
        <w:trPr>
          <w:trHeight w:val="351"/>
          <w:tblHeader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1FCCC47" w14:textId="28FB5F3B" w:rsidR="001F2DBE" w:rsidRPr="007F0D94" w:rsidRDefault="001F2DBE" w:rsidP="00576724">
            <w:pPr>
              <w:pStyle w:val="Tabellentext"/>
            </w:pPr>
            <w:r w:rsidRPr="007F0D94">
              <w:t>Schutz</w:t>
            </w:r>
            <w:r w:rsidR="00690DA3">
              <w:t>massnahmen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6315D870" w14:textId="1FCF7767" w:rsidR="001F2DBE" w:rsidRPr="007F0D94" w:rsidRDefault="006D00F0" w:rsidP="003E634F">
            <w:pPr>
              <w:pStyle w:val="Tabellenliste"/>
              <w:ind w:left="170" w:hanging="170"/>
            </w:pPr>
            <w:r w:rsidRPr="007F0D94">
              <w:t>Analyse Schutzbautenkataster</w:t>
            </w:r>
          </w:p>
          <w:p w14:paraId="752470B3" w14:textId="4A3E9F30" w:rsidR="00F94755" w:rsidRPr="004769B6" w:rsidRDefault="00F94755" w:rsidP="003E634F">
            <w:pPr>
              <w:pStyle w:val="Tabellenliste"/>
              <w:ind w:left="170" w:hanging="170"/>
            </w:pPr>
            <w:r w:rsidRPr="007F0D94">
              <w:t xml:space="preserve">Triage von </w:t>
            </w:r>
            <w:r w:rsidRPr="004769B6">
              <w:t>Schlüsselbauwerken</w:t>
            </w:r>
            <w:r w:rsidR="00690DA3" w:rsidRPr="004769B6">
              <w:t>/Schlüsselmassnahmen</w:t>
            </w:r>
          </w:p>
          <w:p w14:paraId="0A35BDD3" w14:textId="56B73CF0" w:rsidR="0091246E" w:rsidRPr="007F0D94" w:rsidRDefault="00F94755" w:rsidP="003E634F">
            <w:pPr>
              <w:pStyle w:val="Tabellenliste"/>
              <w:ind w:left="170" w:hanging="170"/>
            </w:pPr>
            <w:r w:rsidRPr="004769B6">
              <w:t xml:space="preserve">Beurteilung </w:t>
            </w:r>
            <w:r w:rsidR="00D16601" w:rsidRPr="004769B6">
              <w:t>Schutz</w:t>
            </w:r>
            <w:r w:rsidR="00690DA3" w:rsidRPr="004769B6">
              <w:t>massnahmen</w:t>
            </w:r>
            <w:r w:rsidRPr="004769B6">
              <w:t xml:space="preserve"> gemäss</w:t>
            </w:r>
            <w:r w:rsidRPr="007F0D94">
              <w:t xml:space="preserve"> Datenblatt Schutz</w:t>
            </w:r>
            <w:r w:rsidR="00690DA3">
              <w:t>massnahmen</w:t>
            </w:r>
            <w:r w:rsidR="00F16437">
              <w:t>, Beurteilung pro Prozessquelle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4AC00F35" w14:textId="71349887" w:rsidR="001F2DBE" w:rsidRPr="007F0D94" w:rsidRDefault="00102124" w:rsidP="00614E79">
            <w:pPr>
              <w:pStyle w:val="Tabellenwahl"/>
              <w:ind w:left="255" w:hanging="255"/>
            </w:pPr>
            <w:r w:rsidRPr="007F0D94"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7F0D94">
              <w:instrText xml:space="preserve"> FORMCHECKBOX </w:instrText>
            </w:r>
            <w:r w:rsidRPr="007F0D94">
              <w:fldChar w:fldCharType="separate"/>
            </w:r>
            <w:r w:rsidRPr="007F0D94">
              <w:fldChar w:fldCharType="end"/>
            </w:r>
            <w:r w:rsidRPr="007F0D94">
              <w:tab/>
            </w:r>
            <w:r w:rsidR="001F2DBE" w:rsidRPr="007F0D94">
              <w:t>Erfassung von Schutzbauten</w:t>
            </w:r>
            <w:r w:rsidR="0010474C" w:rsidRPr="007F0D94">
              <w:t xml:space="preserve"> im Format für den Schutzbautenkataster</w:t>
            </w:r>
          </w:p>
        </w:tc>
      </w:tr>
      <w:tr w:rsidR="005E465F" w:rsidRPr="007F0D94" w14:paraId="369E5EA3" w14:textId="77777777" w:rsidTr="00334D3F">
        <w:trPr>
          <w:trHeight w:val="351"/>
          <w:tblHeader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0D9A462" w14:textId="0B261143" w:rsidR="005E465F" w:rsidRPr="007F0D94" w:rsidRDefault="005E465F" w:rsidP="00576724">
            <w:pPr>
              <w:pStyle w:val="Tabellentext"/>
            </w:pPr>
            <w:r w:rsidRPr="007F0D94">
              <w:t>Gelände</w:t>
            </w:r>
            <w:r w:rsidR="00475EB7">
              <w:t>-</w:t>
            </w:r>
            <w:r w:rsidR="00475EB7">
              <w:br/>
            </w:r>
            <w:proofErr w:type="spellStart"/>
            <w:r w:rsidRPr="007F0D94">
              <w:t>analyse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28840C49" w14:textId="2EDE7A26" w:rsidR="005E465F" w:rsidRPr="007F0D94" w:rsidRDefault="005E465F" w:rsidP="003E634F">
            <w:pPr>
              <w:pStyle w:val="Tabellenliste"/>
              <w:ind w:left="170" w:hanging="170"/>
            </w:pPr>
            <w:r w:rsidRPr="007F0D94">
              <w:t>Überprüfung des aktuellen Zustands von Prozessquellen, Schutzbauten, Terrainveränderungen, Schwachstellen, Neubauten, neuen Gefahrenquellen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6CD80756" w14:textId="77777777" w:rsidR="005E465F" w:rsidRPr="007F0D94" w:rsidRDefault="005E465F" w:rsidP="00576724">
            <w:pPr>
              <w:pStyle w:val="Tabellenwahl"/>
            </w:pPr>
          </w:p>
        </w:tc>
      </w:tr>
    </w:tbl>
    <w:p w14:paraId="374DF17C" w14:textId="78AF6F4E" w:rsidR="005E7545" w:rsidRPr="007F0D94" w:rsidRDefault="005E7545" w:rsidP="00334D3F">
      <w:pPr>
        <w:pStyle w:val="Tabellentext"/>
        <w:spacing w:before="120"/>
        <w:ind w:left="567"/>
        <w:contextualSpacing w:val="0"/>
        <w:rPr>
          <w:b/>
        </w:rPr>
      </w:pPr>
      <w:r w:rsidRPr="007F0D94">
        <w:rPr>
          <w:b/>
        </w:rPr>
        <w:t>Leistungen der kantonalen Fachstelle:</w:t>
      </w:r>
    </w:p>
    <w:p w14:paraId="461CE40A" w14:textId="2EA7965E" w:rsidR="00221816" w:rsidRPr="007F0D94" w:rsidRDefault="002B2D49" w:rsidP="00334D3F">
      <w:pPr>
        <w:pStyle w:val="Tabellenliste"/>
        <w:ind w:left="851"/>
      </w:pPr>
      <w:r w:rsidRPr="007F0D94">
        <w:t>Abgabe Schutzbauten-Kataster</w:t>
      </w:r>
      <w:r w:rsidR="00221816" w:rsidRPr="007F0D94">
        <w:t xml:space="preserve"> und Ereigniskataster</w:t>
      </w:r>
      <w:r w:rsidRPr="007F0D94">
        <w:t xml:space="preserve"> </w:t>
      </w:r>
      <w:r w:rsidR="008E0911" w:rsidRPr="007F0D94">
        <w:t xml:space="preserve">sowie neue Gefahrengutachten </w:t>
      </w:r>
      <w:r w:rsidRPr="007F0D94">
        <w:t xml:space="preserve">durch die </w:t>
      </w:r>
      <w:r w:rsidR="00221816" w:rsidRPr="007F0D94">
        <w:t>k</w:t>
      </w:r>
      <w:r w:rsidRPr="007F0D94">
        <w:t>antonale Fachstelle</w:t>
      </w:r>
      <w:r w:rsidR="00726077" w:rsidRPr="007F0D94">
        <w:t xml:space="preserve"> auf Anfrage de</w:t>
      </w:r>
      <w:r w:rsidR="003F0F14">
        <w:t>r</w:t>
      </w:r>
      <w:r w:rsidR="00726077" w:rsidRPr="007F0D94">
        <w:t xml:space="preserve"> Auftragsnehmer</w:t>
      </w:r>
      <w:r w:rsidR="003F0F14">
        <w:t>in</w:t>
      </w:r>
    </w:p>
    <w:p w14:paraId="7690998E" w14:textId="77777777" w:rsidR="0025479D" w:rsidRDefault="0025479D" w:rsidP="0025479D">
      <w:pPr>
        <w:contextualSpacing w:val="0"/>
      </w:pPr>
    </w:p>
    <w:p w14:paraId="621C1287" w14:textId="0EB8D594" w:rsidR="001F2DBE" w:rsidRDefault="007915FA" w:rsidP="002518D9">
      <w:pPr>
        <w:pStyle w:val="berschrift2"/>
      </w:pPr>
      <w:bookmarkStart w:id="17" w:name="_Toc180748865"/>
      <w:proofErr w:type="spellStart"/>
      <w:r>
        <w:lastRenderedPageBreak/>
        <w:t>Szenariendefinition</w:t>
      </w:r>
      <w:bookmarkEnd w:id="17"/>
      <w:proofErr w:type="spellEnd"/>
    </w:p>
    <w:tbl>
      <w:tblPr>
        <w:tblW w:w="8936" w:type="dxa"/>
        <w:tblInd w:w="42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5"/>
        <w:gridCol w:w="4111"/>
        <w:gridCol w:w="3544"/>
        <w:gridCol w:w="6"/>
      </w:tblGrid>
      <w:tr w:rsidR="0081116F" w:rsidRPr="002518D9" w14:paraId="3B651DFF" w14:textId="77777777" w:rsidTr="00334D3F">
        <w:trPr>
          <w:gridAfter w:val="1"/>
          <w:wAfter w:w="6" w:type="dxa"/>
          <w:tblHeader/>
        </w:trPr>
        <w:tc>
          <w:tcPr>
            <w:tcW w:w="1276" w:type="dxa"/>
            <w:tcBorders>
              <w:bottom w:val="single" w:sz="4" w:space="0" w:color="auto"/>
            </w:tcBorders>
          </w:tcPr>
          <w:p w14:paraId="69FFB97B" w14:textId="77777777" w:rsidR="0081116F" w:rsidRPr="00576724" w:rsidRDefault="0081116F" w:rsidP="003E634F">
            <w:pPr>
              <w:pStyle w:val="Tabellentext"/>
              <w:rPr>
                <w:b/>
              </w:rPr>
            </w:pPr>
            <w:bookmarkStart w:id="18" w:name="_Hlk84424842"/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127B87DE" w14:textId="77777777" w:rsidR="0081116F" w:rsidRPr="00576724" w:rsidRDefault="0081116F" w:rsidP="003E634F">
            <w:pPr>
              <w:pStyle w:val="Tabellentext"/>
              <w:rPr>
                <w:b/>
              </w:rPr>
            </w:pPr>
            <w:r w:rsidRPr="00576724">
              <w:rPr>
                <w:b/>
              </w:rPr>
              <w:t>Grundleistungen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817FD82" w14:textId="77777777" w:rsidR="0081116F" w:rsidRPr="00576724" w:rsidRDefault="0081116F" w:rsidP="003E634F">
            <w:pPr>
              <w:pStyle w:val="Tabellentext"/>
              <w:rPr>
                <w:b/>
              </w:rPr>
            </w:pPr>
            <w:r w:rsidRPr="00576724">
              <w:rPr>
                <w:b/>
              </w:rPr>
              <w:t>Besonders zu vereinbarende Leistungen</w:t>
            </w:r>
          </w:p>
        </w:tc>
      </w:tr>
      <w:bookmarkEnd w:id="18"/>
      <w:tr w:rsidR="0081116F" w:rsidRPr="008215D9" w14:paraId="3F47A5CC" w14:textId="77777777" w:rsidTr="00334D3F">
        <w:trPr>
          <w:gridAfter w:val="1"/>
          <w:wAfter w:w="6" w:type="dxa"/>
          <w:tblHeader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13C9B33" w14:textId="0EF0E82B" w:rsidR="0081116F" w:rsidRPr="008215D9" w:rsidRDefault="00E87B59" w:rsidP="003E634F">
            <w:pPr>
              <w:pStyle w:val="Tabellentext"/>
            </w:pPr>
            <w:r>
              <w:t>Generell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02A2A4F4" w14:textId="0142AE18" w:rsidR="00E87B59" w:rsidRDefault="00E87B59" w:rsidP="003E634F">
            <w:pPr>
              <w:pStyle w:val="Tabellenliste"/>
              <w:ind w:left="170" w:hanging="170"/>
            </w:pPr>
            <w:r>
              <w:t>Festlegung der Szenarien für die geforderten Prozessquellen und Wiederkehrperioden</w:t>
            </w:r>
          </w:p>
          <w:p w14:paraId="2A367D6D" w14:textId="77777777" w:rsidR="00E87B59" w:rsidRDefault="00E87B59" w:rsidP="003E634F">
            <w:pPr>
              <w:pStyle w:val="Tabellenliste"/>
              <w:ind w:left="170" w:hanging="170"/>
            </w:pPr>
            <w:r>
              <w:t xml:space="preserve">Ausführliche Dokumentation der Szenarien auf Datenblätter inkl. Kommentierung und Begründung. </w:t>
            </w:r>
          </w:p>
          <w:p w14:paraId="27ACBFA6" w14:textId="7DF30924" w:rsidR="0081116F" w:rsidRPr="008215D9" w:rsidRDefault="00E87B59" w:rsidP="003E634F">
            <w:pPr>
              <w:pStyle w:val="Tabellenliste"/>
              <w:ind w:left="170" w:hanging="170"/>
              <w:rPr>
                <w:lang w:eastAsia="de-DE"/>
              </w:rPr>
            </w:pPr>
            <w:r>
              <w:t xml:space="preserve">Kommentierung als Restgefährdung beurteilter Szenarien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29410ACA" w14:textId="77777777" w:rsidR="0081116F" w:rsidRPr="008215D9" w:rsidRDefault="0081116F" w:rsidP="003E634F">
            <w:pPr>
              <w:pStyle w:val="Tabellenwahl"/>
            </w:pPr>
          </w:p>
        </w:tc>
      </w:tr>
      <w:tr w:rsidR="00E87B59" w:rsidRPr="008215D9" w14:paraId="3951EFF0" w14:textId="77777777" w:rsidTr="00334D3F">
        <w:trPr>
          <w:gridAfter w:val="1"/>
          <w:wAfter w:w="6" w:type="dxa"/>
          <w:tblHeader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432A673" w14:textId="0B9630BF" w:rsidR="00E87B59" w:rsidRDefault="00E87B59" w:rsidP="003E634F">
            <w:pPr>
              <w:pStyle w:val="Tabellentext"/>
            </w:pPr>
            <w:r>
              <w:t>Lawinen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1BD8B959" w14:textId="77777777" w:rsidR="00E87B59" w:rsidRDefault="00E87B59" w:rsidP="003E634F">
            <w:pPr>
              <w:pStyle w:val="Tabellenliste"/>
              <w:ind w:left="170" w:hanging="170"/>
            </w:pPr>
            <w:r>
              <w:rPr>
                <w:lang w:eastAsia="de-DE"/>
              </w:rPr>
              <w:t>Ausw</w:t>
            </w:r>
            <w:r>
              <w:t>ertung Schneedaten</w:t>
            </w:r>
          </w:p>
          <w:p w14:paraId="644B5A61" w14:textId="3294E7EB" w:rsidR="00E87B59" w:rsidRDefault="00E87B59" w:rsidP="003E634F">
            <w:pPr>
              <w:pStyle w:val="Tabellenliste"/>
              <w:ind w:left="170" w:hanging="170"/>
            </w:pPr>
            <w:r>
              <w:t xml:space="preserve">Ausscheidung </w:t>
            </w:r>
            <w:r w:rsidR="003E634F" w:rsidRPr="007D41B9">
              <w:t>potenzielle</w:t>
            </w:r>
            <w:r w:rsidRPr="007D41B9">
              <w:t xml:space="preserve"> </w:t>
            </w:r>
            <w:proofErr w:type="spellStart"/>
            <w:r w:rsidRPr="007D41B9">
              <w:t>Lawinenanrissgebiete</w:t>
            </w:r>
            <w:proofErr w:type="spellEnd"/>
            <w:r>
              <w:t xml:space="preserve"> mit </w:t>
            </w:r>
            <w:proofErr w:type="spellStart"/>
            <w:r>
              <w:t>Anrisshöhen</w:t>
            </w:r>
            <w:proofErr w:type="spellEnd"/>
          </w:p>
          <w:p w14:paraId="76284006" w14:textId="39D72D48" w:rsidR="00E87B59" w:rsidRDefault="00E87B59" w:rsidP="003E634F">
            <w:pPr>
              <w:pStyle w:val="Tabellenliste"/>
              <w:ind w:left="170" w:hanging="170"/>
              <w:rPr>
                <w:lang w:eastAsia="de-DE"/>
              </w:rPr>
            </w:pPr>
            <w:r>
              <w:t>Analy</w:t>
            </w:r>
            <w:r>
              <w:rPr>
                <w:lang w:eastAsia="de-DE"/>
              </w:rPr>
              <w:t>se Sturzbahnen, Transit- und Ablagerungsgebiete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012D1381" w14:textId="77777777" w:rsidR="00E87B59" w:rsidRPr="008215D9" w:rsidRDefault="00E87B59" w:rsidP="003E634F">
            <w:pPr>
              <w:pStyle w:val="Tabellenwahl"/>
            </w:pPr>
          </w:p>
        </w:tc>
      </w:tr>
      <w:tr w:rsidR="00E87B59" w:rsidRPr="00A3030E" w14:paraId="6F2EC950" w14:textId="77777777" w:rsidTr="00334D3F">
        <w:trPr>
          <w:gridAfter w:val="1"/>
          <w:wAfter w:w="6" w:type="dxa"/>
          <w:tblHeader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AB068B6" w14:textId="77777777" w:rsidR="00E87B59" w:rsidRPr="008215D9" w:rsidRDefault="00E87B59" w:rsidP="003E634F">
            <w:pPr>
              <w:pStyle w:val="Tabellentext"/>
            </w:pPr>
            <w:r>
              <w:t>Rutschungen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1CADF3A6" w14:textId="77777777" w:rsidR="00E87B59" w:rsidRPr="00EF0873" w:rsidRDefault="00E87B59" w:rsidP="003E634F">
            <w:pPr>
              <w:pStyle w:val="Tabellenliste"/>
              <w:ind w:left="170" w:hanging="170"/>
            </w:pPr>
            <w:r w:rsidRPr="00EF0873">
              <w:rPr>
                <w:lang w:eastAsia="de-DE"/>
              </w:rPr>
              <w:t>Pe</w:t>
            </w:r>
            <w:r w:rsidRPr="00EF0873">
              <w:t>rmanente Rutschungen</w:t>
            </w:r>
          </w:p>
          <w:p w14:paraId="5868DF80" w14:textId="7025F4A8" w:rsidR="00E87B59" w:rsidRDefault="00E87B59" w:rsidP="003E634F">
            <w:pPr>
              <w:pStyle w:val="Tabellenliste"/>
              <w:ind w:left="170" w:hanging="170"/>
            </w:pPr>
            <w:r>
              <w:t>Verschiebungsvektoren aus amtlicher Vermessung</w:t>
            </w:r>
          </w:p>
          <w:p w14:paraId="2A98A989" w14:textId="5705557F" w:rsidR="00E87B59" w:rsidRDefault="00E87B59" w:rsidP="003E634F">
            <w:pPr>
              <w:pStyle w:val="Tabellenliste"/>
              <w:ind w:left="170" w:hanging="170"/>
            </w:pPr>
            <w:r>
              <w:t xml:space="preserve">Analyse </w:t>
            </w:r>
            <w:r w:rsidR="0010474C">
              <w:t xml:space="preserve">von </w:t>
            </w:r>
            <w:proofErr w:type="spellStart"/>
            <w:r>
              <w:t>Insar</w:t>
            </w:r>
            <w:proofErr w:type="spellEnd"/>
            <w:r>
              <w:t>-Daten</w:t>
            </w:r>
          </w:p>
          <w:p w14:paraId="4A53142E" w14:textId="714241E8" w:rsidR="00E87B59" w:rsidRDefault="0010474C" w:rsidP="003E634F">
            <w:pPr>
              <w:pStyle w:val="Tabellenliste"/>
              <w:ind w:left="170" w:hanging="170"/>
            </w:pPr>
            <w:r>
              <w:t>Erstellen eines g</w:t>
            </w:r>
            <w:r w:rsidR="00E87B59">
              <w:t>eologische</w:t>
            </w:r>
            <w:r>
              <w:t>n</w:t>
            </w:r>
            <w:r w:rsidR="00E87B59">
              <w:t xml:space="preserve"> Modell</w:t>
            </w:r>
            <w:r>
              <w:t>s</w:t>
            </w:r>
            <w:r w:rsidR="00E87B59">
              <w:t xml:space="preserve"> der Rutschung</w:t>
            </w:r>
          </w:p>
          <w:p w14:paraId="703A0B04" w14:textId="77777777" w:rsidR="00E87B59" w:rsidRPr="00EF0873" w:rsidRDefault="00E87B59" w:rsidP="003E634F">
            <w:pPr>
              <w:pStyle w:val="Tabellenliste"/>
              <w:ind w:left="170" w:hanging="170"/>
            </w:pPr>
            <w:r w:rsidRPr="00EF0873">
              <w:t>Spontane Rutschungen/Hangmuren</w:t>
            </w:r>
          </w:p>
          <w:p w14:paraId="7DC57E47" w14:textId="1AF30766" w:rsidR="00E87B59" w:rsidRDefault="00E87B59" w:rsidP="003E634F">
            <w:pPr>
              <w:pStyle w:val="Tabellenliste"/>
              <w:ind w:left="170" w:hanging="170"/>
            </w:pPr>
            <w:r w:rsidRPr="002771F7">
              <w:t xml:space="preserve">massgebende Parameter zur </w:t>
            </w:r>
            <w:r>
              <w:t>Beurteilung</w:t>
            </w:r>
            <w:r w:rsidRPr="002771F7">
              <w:t xml:space="preserve"> </w:t>
            </w:r>
            <w:r w:rsidR="003E634F" w:rsidRPr="002771F7">
              <w:t>potenzieller</w:t>
            </w:r>
            <w:r w:rsidRPr="002771F7">
              <w:t xml:space="preserve"> Rutschungen </w:t>
            </w:r>
          </w:p>
          <w:p w14:paraId="1C8A644E" w14:textId="77777777" w:rsidR="00E87B59" w:rsidRDefault="00E87B59" w:rsidP="003E634F">
            <w:pPr>
              <w:pStyle w:val="Tabellenliste"/>
              <w:ind w:left="170" w:hanging="170"/>
            </w:pPr>
            <w:r>
              <w:t>Kritische Hangneigung zur Auslösung von Hangmuren nach Geländekammern</w:t>
            </w:r>
          </w:p>
          <w:p w14:paraId="0436B737" w14:textId="77777777" w:rsidR="00E87B59" w:rsidRDefault="00E87B59" w:rsidP="003E634F">
            <w:pPr>
              <w:pStyle w:val="Tabellenliste"/>
              <w:ind w:left="170" w:hanging="170"/>
            </w:pPr>
            <w:r>
              <w:t>Schätzung der Anrissmächtigkeiten</w:t>
            </w:r>
          </w:p>
          <w:p w14:paraId="421F7945" w14:textId="77777777" w:rsidR="00E87B59" w:rsidRPr="00A3030E" w:rsidRDefault="00E87B59" w:rsidP="003E634F">
            <w:pPr>
              <w:pStyle w:val="Tabellenliste"/>
              <w:ind w:left="170" w:hanging="170"/>
              <w:rPr>
                <w:lang w:eastAsia="de-DE"/>
              </w:rPr>
            </w:pPr>
            <w:r>
              <w:t>Bestim</w:t>
            </w:r>
            <w:r>
              <w:rPr>
                <w:lang w:eastAsia="de-DE"/>
              </w:rPr>
              <w:t>mung der Förderfaktoren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7FE5856A" w14:textId="4A099005" w:rsidR="00601FC2" w:rsidRDefault="00102124" w:rsidP="003E634F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601FC2">
              <w:t>Zusätzliche</w:t>
            </w:r>
            <w:r w:rsidR="0010474C">
              <w:t xml:space="preserve"> Vermessung</w:t>
            </w:r>
            <w:r w:rsidR="00601FC2">
              <w:t>en durchführen und auswerten.</w:t>
            </w:r>
          </w:p>
          <w:p w14:paraId="4C7C2010" w14:textId="6BE6F9FD" w:rsidR="00E87B59" w:rsidRDefault="00102124" w:rsidP="003E634F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E87B59">
              <w:t>Hydrogeologische Untersuchungen</w:t>
            </w:r>
          </w:p>
          <w:p w14:paraId="50E6D10A" w14:textId="5FB924D5" w:rsidR="00E87B59" w:rsidRPr="00B30AB0" w:rsidRDefault="00102124" w:rsidP="003E634F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E87B59" w:rsidRPr="00B30AB0">
              <w:t>Sondierungen wie Baggerschlitze, Ramm</w:t>
            </w:r>
            <w:r w:rsidR="00FC58C1">
              <w:t>sondierungen</w:t>
            </w:r>
            <w:r w:rsidR="00E87B59" w:rsidRPr="00B30AB0">
              <w:t>,</w:t>
            </w:r>
            <w:r w:rsidR="00E87B59">
              <w:t xml:space="preserve"> </w:t>
            </w:r>
            <w:r w:rsidR="00E87B59" w:rsidRPr="00B30AB0">
              <w:t>Bohrungen oder Geophysik</w:t>
            </w:r>
          </w:p>
          <w:p w14:paraId="41EE548F" w14:textId="0CF135F3" w:rsidR="00E87B59" w:rsidRPr="00A3030E" w:rsidRDefault="00102124" w:rsidP="003E634F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E87B59" w:rsidRPr="00B30AB0">
              <w:t>Laboruntersuchungen (Kornverteilungen, Wassergehalt, mineralogische Zusammensetzung, innerer Reibungswinkel etc.)</w:t>
            </w:r>
          </w:p>
        </w:tc>
      </w:tr>
      <w:tr w:rsidR="00E87B59" w:rsidRPr="008215D9" w14:paraId="1B547B46" w14:textId="77777777" w:rsidTr="00334D3F">
        <w:trPr>
          <w:gridAfter w:val="1"/>
          <w:wAfter w:w="6" w:type="dxa"/>
          <w:tblHeader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0EDFA52" w14:textId="77777777" w:rsidR="00E87B59" w:rsidRPr="008215D9" w:rsidRDefault="00E87B59" w:rsidP="003E634F">
            <w:pPr>
              <w:pStyle w:val="Tabellentext"/>
            </w:pPr>
            <w:r>
              <w:t>Einsturz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74A90A28" w14:textId="77777777" w:rsidR="00E87B59" w:rsidRPr="008215D9" w:rsidRDefault="00E87B59" w:rsidP="003E634F">
            <w:pPr>
              <w:pStyle w:val="Tabellenliste"/>
              <w:ind w:left="170" w:hanging="170"/>
              <w:rPr>
                <w:lang w:eastAsia="de-DE"/>
              </w:rPr>
            </w:pPr>
            <w:r>
              <w:t>Bestimmung</w:t>
            </w:r>
            <w:r>
              <w:rPr>
                <w:lang w:eastAsia="de-DE"/>
              </w:rPr>
              <w:t xml:space="preserve"> der potenziellen Einsturzgebiete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13F78FCE" w14:textId="71F006E0" w:rsidR="00E87B59" w:rsidRPr="008215D9" w:rsidRDefault="00102124" w:rsidP="003E634F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E87B59">
              <w:t>geologisch-geotechnische Abklärungen mittels Bohrungen, Rammsondierungen usw.</w:t>
            </w:r>
          </w:p>
        </w:tc>
      </w:tr>
      <w:tr w:rsidR="00E87B59" w14:paraId="75A54C24" w14:textId="77777777" w:rsidTr="00334D3F">
        <w:trPr>
          <w:gridAfter w:val="1"/>
          <w:wAfter w:w="6" w:type="dxa"/>
          <w:tblHeader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309F111" w14:textId="77777777" w:rsidR="00E87B59" w:rsidRDefault="00E87B59" w:rsidP="003E634F">
            <w:pPr>
              <w:pStyle w:val="Tabellentext"/>
            </w:pPr>
            <w:r>
              <w:t>Sturzprozesse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7F71DB55" w14:textId="77777777" w:rsidR="00E87B59" w:rsidRDefault="00E87B59" w:rsidP="003E634F">
            <w:pPr>
              <w:pStyle w:val="Tabellenliste"/>
              <w:ind w:left="170" w:hanging="170"/>
            </w:pPr>
            <w:r>
              <w:rPr>
                <w:lang w:eastAsia="de-DE"/>
              </w:rPr>
              <w:t>Bestim</w:t>
            </w:r>
            <w:r>
              <w:t xml:space="preserve">mung </w:t>
            </w:r>
            <w:r w:rsidRPr="007D41B9">
              <w:t xml:space="preserve">Auslösezonen </w:t>
            </w:r>
            <w:r>
              <w:t xml:space="preserve">der </w:t>
            </w:r>
            <w:r w:rsidRPr="007D41B9">
              <w:t>Sturzprozesse</w:t>
            </w:r>
          </w:p>
          <w:p w14:paraId="531D704B" w14:textId="2B61F81C" w:rsidR="00E87B59" w:rsidRDefault="00E87B59" w:rsidP="003E634F">
            <w:pPr>
              <w:pStyle w:val="Tabellenliste"/>
              <w:ind w:left="170" w:hanging="170"/>
            </w:pPr>
            <w:r w:rsidRPr="002771F7">
              <w:t xml:space="preserve">Erhebung </w:t>
            </w:r>
            <w:r>
              <w:t xml:space="preserve">der </w:t>
            </w:r>
            <w:r w:rsidRPr="002771F7">
              <w:t xml:space="preserve">massgebende Parameter zur </w:t>
            </w:r>
            <w:r>
              <w:t>Beurteilung</w:t>
            </w:r>
            <w:r w:rsidRPr="002771F7">
              <w:t xml:space="preserve"> Sturzprozesse</w:t>
            </w:r>
            <w:r w:rsidR="0010474C">
              <w:t xml:space="preserve"> (Blockgrösse</w:t>
            </w:r>
            <w:r w:rsidR="00BF5776">
              <w:t>, Rauheiten</w:t>
            </w:r>
            <w:r w:rsidR="0010474C">
              <w:t xml:space="preserve"> u.a.)</w:t>
            </w:r>
          </w:p>
          <w:p w14:paraId="4DF85AFE" w14:textId="1B049310" w:rsidR="00E87B59" w:rsidRPr="006E48F9" w:rsidRDefault="00E87B59" w:rsidP="003E634F">
            <w:pPr>
              <w:pStyle w:val="Tabellenliste"/>
              <w:ind w:left="170" w:hanging="170"/>
              <w:rPr>
                <w:lang w:eastAsia="de-DE"/>
              </w:rPr>
            </w:pPr>
            <w:r>
              <w:t>Detaila</w:t>
            </w:r>
            <w:r>
              <w:rPr>
                <w:lang w:eastAsia="de-DE"/>
              </w:rPr>
              <w:t>bklärung Trennflächengefüge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4360DA58" w14:textId="2044B53D" w:rsidR="00E87B59" w:rsidRPr="006E48F9" w:rsidRDefault="00102124" w:rsidP="003E634F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E87B59">
              <w:t xml:space="preserve">Überwachungsmessungen </w:t>
            </w:r>
          </w:p>
        </w:tc>
      </w:tr>
      <w:tr w:rsidR="00E87B59" w:rsidRPr="006E48F9" w14:paraId="32445591" w14:textId="77777777" w:rsidTr="00334D3F">
        <w:trPr>
          <w:gridAfter w:val="1"/>
          <w:wAfter w:w="6" w:type="dxa"/>
          <w:tblHeader/>
        </w:trPr>
        <w:tc>
          <w:tcPr>
            <w:tcW w:w="1276" w:type="dxa"/>
            <w:tcBorders>
              <w:top w:val="single" w:sz="4" w:space="0" w:color="auto"/>
            </w:tcBorders>
            <w:noWrap/>
          </w:tcPr>
          <w:p w14:paraId="6166E9AD" w14:textId="77777777" w:rsidR="00E87B59" w:rsidRPr="00702E1F" w:rsidRDefault="00E87B59" w:rsidP="003E634F">
            <w:pPr>
              <w:pStyle w:val="Tabellentext"/>
            </w:pPr>
            <w:r>
              <w:t>Wasserprozesse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noWrap/>
          </w:tcPr>
          <w:p w14:paraId="441F8191" w14:textId="77777777" w:rsidR="00E87B59" w:rsidRPr="001F2DBE" w:rsidRDefault="00E87B59" w:rsidP="003E634F">
            <w:pPr>
              <w:pStyle w:val="Tabellentext"/>
              <w:rPr>
                <w:lang w:eastAsia="de-DE"/>
              </w:rPr>
            </w:pPr>
            <w:r w:rsidRPr="001F2DBE">
              <w:t>H</w:t>
            </w:r>
            <w:r w:rsidRPr="001F2DBE">
              <w:rPr>
                <w:lang w:eastAsia="de-DE"/>
              </w:rPr>
              <w:t>ydrologie</w:t>
            </w:r>
          </w:p>
          <w:p w14:paraId="07BA6ADA" w14:textId="63E7D997" w:rsidR="00E87B59" w:rsidRDefault="00E87B59" w:rsidP="003E634F">
            <w:pPr>
              <w:pStyle w:val="Tabellenliste"/>
              <w:ind w:left="170" w:hanging="170"/>
            </w:pPr>
            <w:r>
              <w:t>A</w:t>
            </w:r>
            <w:r w:rsidRPr="004C2A5D">
              <w:t xml:space="preserve">nalyse </w:t>
            </w:r>
            <w:r w:rsidRPr="007D41B9">
              <w:rPr>
                <w:lang w:eastAsia="de-DE"/>
              </w:rPr>
              <w:t>Ein</w:t>
            </w:r>
            <w:r w:rsidRPr="007D41B9">
              <w:t>zugsgebiet (</w:t>
            </w:r>
            <w:r>
              <w:t xml:space="preserve">Fläche, </w:t>
            </w:r>
            <w:r w:rsidRPr="007D41B9">
              <w:t xml:space="preserve">Geologie, </w:t>
            </w:r>
            <w:r>
              <w:t>Geomorphologie</w:t>
            </w:r>
            <w:r w:rsidRPr="007D41B9">
              <w:t>, Geotechnik</w:t>
            </w:r>
            <w:r>
              <w:t>,</w:t>
            </w:r>
            <w:r w:rsidRPr="007D41B9">
              <w:t xml:space="preserve"> Hö</w:t>
            </w:r>
            <w:r>
              <w:t>henlagen)</w:t>
            </w:r>
          </w:p>
          <w:p w14:paraId="15A1D223" w14:textId="77777777" w:rsidR="00E87B59" w:rsidRDefault="00E87B59" w:rsidP="003E634F">
            <w:pPr>
              <w:pStyle w:val="Tabellenliste"/>
              <w:ind w:left="170" w:hanging="170"/>
            </w:pPr>
            <w:r>
              <w:t xml:space="preserve">Berücksichtigung Abflusswerte aus </w:t>
            </w:r>
            <w:proofErr w:type="spellStart"/>
            <w:r>
              <w:t>Hydrologiestudien</w:t>
            </w:r>
            <w:proofErr w:type="spellEnd"/>
            <w:r>
              <w:t xml:space="preserve"> und Schutzprojekten</w:t>
            </w:r>
          </w:p>
          <w:p w14:paraId="3FC4B122" w14:textId="77777777" w:rsidR="00E87B59" w:rsidRDefault="00E87B59" w:rsidP="003E634F">
            <w:pPr>
              <w:pStyle w:val="Tabellenliste"/>
              <w:ind w:left="170" w:hanging="170"/>
            </w:pPr>
            <w:r w:rsidRPr="00A3030E">
              <w:t>statistische Analyse</w:t>
            </w:r>
            <w:r>
              <w:t xml:space="preserve"> Abflussdaten </w:t>
            </w:r>
          </w:p>
          <w:p w14:paraId="7FCC2E64" w14:textId="77777777" w:rsidR="0010474C" w:rsidRPr="004769B6" w:rsidRDefault="0010474C" w:rsidP="003E634F">
            <w:pPr>
              <w:pStyle w:val="Tabellenliste"/>
              <w:ind w:left="170" w:hanging="170"/>
            </w:pPr>
            <w:r w:rsidRPr="004769B6">
              <w:t>Analyse Gewässernetz</w:t>
            </w:r>
          </w:p>
          <w:p w14:paraId="21E6A41F" w14:textId="6EAC1E54" w:rsidR="0010474C" w:rsidRPr="004769B6" w:rsidRDefault="00F15E6E" w:rsidP="003E634F">
            <w:pPr>
              <w:pStyle w:val="Tabellenliste"/>
              <w:ind w:left="170" w:hanging="170"/>
            </w:pPr>
            <w:r w:rsidRPr="004769B6">
              <w:t xml:space="preserve">Herleitung </w:t>
            </w:r>
            <w:r w:rsidR="0010474C" w:rsidRPr="004769B6">
              <w:t>Niederschl</w:t>
            </w:r>
            <w:r w:rsidRPr="004769B6">
              <w:t>äge</w:t>
            </w:r>
          </w:p>
          <w:p w14:paraId="7D49AED3" w14:textId="22AFDD9E" w:rsidR="00E87B59" w:rsidRPr="00702E1F" w:rsidRDefault="00F15E6E" w:rsidP="00F15E6E">
            <w:pPr>
              <w:pStyle w:val="Tabellenliste"/>
              <w:ind w:left="170" w:hanging="170"/>
              <w:rPr>
                <w:lang w:eastAsia="de-DE"/>
              </w:rPr>
            </w:pPr>
            <w:r w:rsidRPr="004769B6">
              <w:t>Festlegung</w:t>
            </w:r>
            <w:r w:rsidR="00E87B59" w:rsidRPr="004769B6">
              <w:t xml:space="preserve"> </w:t>
            </w:r>
            <w:r w:rsidRPr="004769B6">
              <w:t>massgebender Gesamtabfluss für alle Wiederkehrperioden (Berechnungen, Fliessquerschnittsvergleichen, Angaben aus EK und Lokalkennern), gemäss Arbeitshilfe Hochwasserabschätzung im Kanton Bern.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noWrap/>
          </w:tcPr>
          <w:p w14:paraId="0EC4C62C" w14:textId="7F534731" w:rsidR="00E87B59" w:rsidRPr="00B20F95" w:rsidRDefault="00E87B59" w:rsidP="009A5EC5">
            <w:pPr>
              <w:pStyle w:val="Tabellenwahl"/>
              <w:ind w:left="0" w:firstLine="0"/>
            </w:pPr>
            <w:r w:rsidRPr="00B20F95">
              <w:t>Hydrologie</w:t>
            </w:r>
            <w:r w:rsidR="009A5EC5">
              <w:t xml:space="preserve"> </w:t>
            </w:r>
            <w:r w:rsidR="009A5EC5" w:rsidRPr="009A5EC5">
              <w:rPr>
                <w:i/>
                <w:iCs/>
              </w:rPr>
              <w:t>(jeweils für die in D1 angegebenen Prozessquellen)</w:t>
            </w:r>
          </w:p>
          <w:p w14:paraId="2DF340A8" w14:textId="06E9B45D" w:rsidR="00E87B59" w:rsidRDefault="00102124" w:rsidP="003E634F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E87B59">
              <w:t>Rückrechnung von Abflusswerten historischer Ereignisse</w:t>
            </w:r>
          </w:p>
          <w:p w14:paraId="6804291F" w14:textId="4EB90709" w:rsidR="00E87B59" w:rsidRDefault="00102124" w:rsidP="003E634F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E87B59">
              <w:t xml:space="preserve">Quantitative Bestimmung der </w:t>
            </w:r>
            <w:proofErr w:type="spellStart"/>
            <w:r w:rsidR="00E87B59">
              <w:t>Messgüte</w:t>
            </w:r>
            <w:proofErr w:type="spellEnd"/>
            <w:r w:rsidR="00E87B59">
              <w:t xml:space="preserve"> / -genauigkeit von Abflussmessstationen</w:t>
            </w:r>
          </w:p>
          <w:p w14:paraId="02AA7E08" w14:textId="2B4FC767" w:rsidR="00E87B59" w:rsidRDefault="00102124" w:rsidP="003E634F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E87B59">
              <w:t>Abflussbereitschaftskarten</w:t>
            </w:r>
          </w:p>
          <w:p w14:paraId="61B19E5E" w14:textId="2EA179CF" w:rsidR="00E87B59" w:rsidRDefault="00102124" w:rsidP="003E634F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E87B59">
              <w:t>Einsatz von physikalischen Niederschlags-Abflussmodellen</w:t>
            </w:r>
          </w:p>
          <w:p w14:paraId="76157575" w14:textId="03CAC74E" w:rsidR="00E87B59" w:rsidRDefault="00102124" w:rsidP="003E634F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E87B59" w:rsidRPr="006E48F9">
              <w:t>Digitalisierung von analog vorhandenen Messdaten</w:t>
            </w:r>
          </w:p>
          <w:p w14:paraId="18048AD7" w14:textId="77777777" w:rsidR="00E87B59" w:rsidRDefault="00102124" w:rsidP="003E634F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E87B59" w:rsidRPr="006E48F9">
              <w:t>Quantifizierung Einflüsse von Seeretentionen, Stauanlagen oder Seeausbrüche</w:t>
            </w:r>
          </w:p>
          <w:p w14:paraId="2669573C" w14:textId="0F176926" w:rsidR="005C63FC" w:rsidRPr="006E48F9" w:rsidRDefault="005C63FC" w:rsidP="003E634F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Erarbeiten von </w:t>
            </w:r>
            <w:r w:rsidR="00CF063B">
              <w:t>Hochwasserganglinien</w:t>
            </w:r>
            <w:r>
              <w:t xml:space="preserve"> für die in D1 bezeichneten Gewässer</w:t>
            </w:r>
          </w:p>
        </w:tc>
      </w:tr>
      <w:tr w:rsidR="00951559" w:rsidRPr="006E48F9" w14:paraId="19DC9E01" w14:textId="77777777" w:rsidTr="00334D3F">
        <w:trPr>
          <w:gridAfter w:val="1"/>
          <w:wAfter w:w="6" w:type="dxa"/>
          <w:tblHeader/>
        </w:trPr>
        <w:tc>
          <w:tcPr>
            <w:tcW w:w="1276" w:type="dxa"/>
            <w:noWrap/>
          </w:tcPr>
          <w:p w14:paraId="2763116A" w14:textId="77777777" w:rsidR="00951559" w:rsidRDefault="00951559" w:rsidP="003E634F">
            <w:pPr>
              <w:pStyle w:val="Tabellentext"/>
            </w:pPr>
          </w:p>
        </w:tc>
        <w:tc>
          <w:tcPr>
            <w:tcW w:w="4110" w:type="dxa"/>
            <w:noWrap/>
          </w:tcPr>
          <w:p w14:paraId="4E5C4EE5" w14:textId="77777777" w:rsidR="00576724" w:rsidRDefault="00576724" w:rsidP="003E634F">
            <w:pPr>
              <w:pStyle w:val="Tabellentext"/>
              <w:rPr>
                <w:lang w:eastAsia="de-DE"/>
              </w:rPr>
            </w:pPr>
          </w:p>
          <w:p w14:paraId="09100E18" w14:textId="20ED6584" w:rsidR="00951559" w:rsidRPr="001F2DBE" w:rsidRDefault="00951559" w:rsidP="003E634F">
            <w:pPr>
              <w:pStyle w:val="Tabellentext"/>
              <w:rPr>
                <w:lang w:eastAsia="de-DE"/>
              </w:rPr>
            </w:pPr>
            <w:r w:rsidRPr="001F2DBE">
              <w:rPr>
                <w:lang w:eastAsia="de-DE"/>
              </w:rPr>
              <w:t>Geschiebe</w:t>
            </w:r>
          </w:p>
          <w:p w14:paraId="47F95801" w14:textId="77777777" w:rsidR="00951559" w:rsidRDefault="00951559" w:rsidP="003E634F">
            <w:pPr>
              <w:pStyle w:val="Tabellenliste"/>
              <w:ind w:left="170" w:hanging="170"/>
            </w:pPr>
            <w:r>
              <w:rPr>
                <w:lang w:eastAsia="de-DE"/>
              </w:rPr>
              <w:t>Bestim</w:t>
            </w:r>
            <w:r>
              <w:t>men der Korngrössenverteilung mit</w:t>
            </w:r>
            <w:r w:rsidRPr="004C701B">
              <w:t xml:space="preserve"> </w:t>
            </w:r>
            <w:r>
              <w:t xml:space="preserve">Linienzahlanalysen </w:t>
            </w:r>
            <w:r w:rsidRPr="004C701B">
              <w:t>in nötige</w:t>
            </w:r>
            <w:r>
              <w:t>r</w:t>
            </w:r>
            <w:r w:rsidRPr="004C701B">
              <w:t xml:space="preserve"> Anzahl </w:t>
            </w:r>
          </w:p>
          <w:p w14:paraId="43B1FB6D" w14:textId="77777777" w:rsidR="00951559" w:rsidRPr="00DE7FB9" w:rsidRDefault="00951559" w:rsidP="003E634F">
            <w:pPr>
              <w:pStyle w:val="Tabellenliste"/>
              <w:ind w:left="170" w:hanging="170"/>
            </w:pPr>
            <w:r>
              <w:t>Erheben von Geschiebequellen und Geschiebeaufkommen im Einzugsgebiet</w:t>
            </w:r>
          </w:p>
          <w:p w14:paraId="1E074F01" w14:textId="77777777" w:rsidR="00951559" w:rsidRDefault="00951559" w:rsidP="003E634F">
            <w:pPr>
              <w:pStyle w:val="Tabellenliste"/>
              <w:ind w:left="170" w:hanging="170"/>
            </w:pPr>
            <w:r>
              <w:t xml:space="preserve">Berechnen von </w:t>
            </w:r>
            <w:r w:rsidRPr="004C701B">
              <w:t xml:space="preserve">Geschiebetransportkapazitäten </w:t>
            </w:r>
            <w:r>
              <w:t>(Normalabfluss oder 1d) und Bilanzierung von Frachten</w:t>
            </w:r>
          </w:p>
          <w:p w14:paraId="196E9B01" w14:textId="77777777" w:rsidR="00951559" w:rsidRDefault="00951559" w:rsidP="003E634F">
            <w:pPr>
              <w:pStyle w:val="Tabellenliste"/>
              <w:ind w:left="170" w:hanging="170"/>
            </w:pPr>
            <w:r>
              <w:t xml:space="preserve">Identifizieren von </w:t>
            </w:r>
            <w:r w:rsidRPr="004C701B">
              <w:t>Auflandung</w:t>
            </w:r>
            <w:r>
              <w:t xml:space="preserve">s- und </w:t>
            </w:r>
            <w:r w:rsidRPr="004C701B">
              <w:t>Erosion</w:t>
            </w:r>
            <w:r>
              <w:t>sstrecken</w:t>
            </w:r>
            <w:r w:rsidRPr="002771F7">
              <w:t xml:space="preserve"> </w:t>
            </w:r>
          </w:p>
          <w:p w14:paraId="433D2D56" w14:textId="77777777" w:rsidR="00951559" w:rsidRDefault="00951559" w:rsidP="003E634F">
            <w:pPr>
              <w:pStyle w:val="Tabellenliste"/>
              <w:ind w:left="170" w:hanging="170"/>
            </w:pPr>
            <w:r>
              <w:t>Quantifizieren des Rückhalts in Geschiebesammlern</w:t>
            </w:r>
          </w:p>
          <w:p w14:paraId="1E9FE5C1" w14:textId="147F6201" w:rsidR="002518D9" w:rsidRPr="001F2DBE" w:rsidRDefault="00951559" w:rsidP="003E634F">
            <w:pPr>
              <w:pStyle w:val="Tabellenliste"/>
              <w:ind w:left="170" w:hanging="170"/>
              <w:rPr>
                <w:lang w:eastAsia="de-DE"/>
              </w:rPr>
            </w:pPr>
            <w:r>
              <w:t>Beurteilen</w:t>
            </w:r>
            <w:r>
              <w:rPr>
                <w:lang w:eastAsia="de-DE"/>
              </w:rPr>
              <w:t xml:space="preserve"> der </w:t>
            </w:r>
            <w:proofErr w:type="spellStart"/>
            <w:r w:rsidRPr="002771F7">
              <w:rPr>
                <w:lang w:eastAsia="de-DE"/>
              </w:rPr>
              <w:t>Murfähigkeit</w:t>
            </w:r>
            <w:proofErr w:type="spellEnd"/>
            <w:r>
              <w:rPr>
                <w:lang w:eastAsia="de-DE"/>
              </w:rPr>
              <w:t xml:space="preserve"> einzelner Gerinne(</w:t>
            </w:r>
            <w:r w:rsidR="00F15E6E">
              <w:rPr>
                <w:lang w:eastAsia="de-DE"/>
              </w:rPr>
              <w:t>-</w:t>
            </w:r>
            <w:r>
              <w:rPr>
                <w:lang w:eastAsia="de-DE"/>
              </w:rPr>
              <w:t>abschnitte)</w:t>
            </w:r>
          </w:p>
        </w:tc>
        <w:tc>
          <w:tcPr>
            <w:tcW w:w="3544" w:type="dxa"/>
            <w:noWrap/>
          </w:tcPr>
          <w:p w14:paraId="5B98EAF2" w14:textId="77777777" w:rsidR="00576724" w:rsidRDefault="00576724" w:rsidP="003E634F">
            <w:pPr>
              <w:pStyle w:val="Tabellenwahl"/>
            </w:pPr>
          </w:p>
          <w:p w14:paraId="1E142DD9" w14:textId="5DA98A17" w:rsidR="00951559" w:rsidRPr="00CB2888" w:rsidRDefault="00951559" w:rsidP="009A5EC5">
            <w:pPr>
              <w:pStyle w:val="Tabellenwahl"/>
              <w:ind w:left="0" w:firstLine="0"/>
            </w:pPr>
            <w:r w:rsidRPr="00CB2888">
              <w:t>Geschiebe</w:t>
            </w:r>
            <w:r w:rsidR="009A5EC5">
              <w:t xml:space="preserve"> </w:t>
            </w:r>
            <w:r w:rsidR="009A5EC5" w:rsidRPr="009A5EC5">
              <w:rPr>
                <w:i/>
                <w:iCs/>
              </w:rPr>
              <w:t>(jeweils für die in D1 angegebenen Prozessquellen)</w:t>
            </w:r>
          </w:p>
          <w:p w14:paraId="072F9FC6" w14:textId="77777777" w:rsidR="00951559" w:rsidRDefault="00951559" w:rsidP="003E634F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Kornverteilungskurven aus Siebanalysen im Labor</w:t>
            </w:r>
          </w:p>
          <w:p w14:paraId="773DD335" w14:textId="77777777" w:rsidR="00951559" w:rsidRPr="00B20F95" w:rsidRDefault="00951559" w:rsidP="003E634F">
            <w:pPr>
              <w:pStyle w:val="Tabellenwahl"/>
            </w:pPr>
          </w:p>
        </w:tc>
      </w:tr>
      <w:tr w:rsidR="00951559" w:rsidRPr="006E48F9" w14:paraId="31318678" w14:textId="77777777" w:rsidTr="00334D3F">
        <w:tblPrEx>
          <w:tblCellMar>
            <w:left w:w="108" w:type="dxa"/>
            <w:right w:w="108" w:type="dxa"/>
          </w:tblCellMar>
        </w:tblPrEx>
        <w:trPr>
          <w:tblHeader/>
        </w:trPr>
        <w:tc>
          <w:tcPr>
            <w:tcW w:w="1275" w:type="dxa"/>
            <w:tcBorders>
              <w:bottom w:val="single" w:sz="4" w:space="0" w:color="auto"/>
            </w:tcBorders>
            <w:noWrap/>
          </w:tcPr>
          <w:p w14:paraId="2DAE6ABA" w14:textId="77777777" w:rsidR="00951559" w:rsidRDefault="00951559" w:rsidP="003E634F">
            <w:pPr>
              <w:pStyle w:val="Tabellentext"/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noWrap/>
          </w:tcPr>
          <w:p w14:paraId="57F04DD9" w14:textId="77777777" w:rsidR="004769B6" w:rsidRDefault="004769B6" w:rsidP="003E634F">
            <w:pPr>
              <w:pStyle w:val="Tabellentext"/>
              <w:rPr>
                <w:lang w:eastAsia="de-DE"/>
              </w:rPr>
            </w:pPr>
          </w:p>
          <w:p w14:paraId="66378037" w14:textId="4FD5CB97" w:rsidR="00951559" w:rsidRPr="00C2735F" w:rsidRDefault="00951559" w:rsidP="003E634F">
            <w:pPr>
              <w:pStyle w:val="Tabellentext"/>
              <w:rPr>
                <w:lang w:eastAsia="de-DE"/>
              </w:rPr>
            </w:pPr>
            <w:r w:rsidRPr="00C2735F">
              <w:rPr>
                <w:lang w:eastAsia="de-DE"/>
              </w:rPr>
              <w:t>Schwemmholz</w:t>
            </w:r>
          </w:p>
          <w:p w14:paraId="7A3EA2D5" w14:textId="77777777" w:rsidR="00951559" w:rsidRPr="004C701B" w:rsidRDefault="00951559" w:rsidP="003E634F">
            <w:pPr>
              <w:pStyle w:val="Tabellenliste"/>
              <w:ind w:left="170" w:hanging="170"/>
            </w:pPr>
            <w:r>
              <w:rPr>
                <w:lang w:eastAsia="de-DE"/>
              </w:rPr>
              <w:t>Bezeic</w:t>
            </w:r>
            <w:r>
              <w:t xml:space="preserve">hnen von </w:t>
            </w:r>
            <w:r w:rsidRPr="004C701B">
              <w:t>Schwemmholzquellen</w:t>
            </w:r>
          </w:p>
          <w:p w14:paraId="4FF9B1F3" w14:textId="5B1A19F3" w:rsidR="00951559" w:rsidRPr="004C701B" w:rsidRDefault="00951559" w:rsidP="003E634F">
            <w:pPr>
              <w:pStyle w:val="Tabellenliste"/>
              <w:ind w:left="170" w:hanging="170"/>
            </w:pPr>
            <w:r>
              <w:t xml:space="preserve">Abschätzen der </w:t>
            </w:r>
            <w:r w:rsidRPr="004C701B">
              <w:t>Wahrscheinlichkeit des Schwemmholzaufkommens pro Wiederkehrperiode</w:t>
            </w:r>
          </w:p>
          <w:p w14:paraId="392C98C3" w14:textId="77777777" w:rsidR="00951559" w:rsidRDefault="00951559" w:rsidP="003E634F">
            <w:pPr>
              <w:pStyle w:val="Tabellenliste"/>
              <w:ind w:left="170" w:hanging="170"/>
            </w:pPr>
            <w:r>
              <w:t xml:space="preserve">Abschätzen der </w:t>
            </w:r>
            <w:r w:rsidRPr="004C701B">
              <w:t>Abmessungen des Schwemmholzes pro Wiederkehrperiode</w:t>
            </w:r>
          </w:p>
          <w:p w14:paraId="174133C5" w14:textId="5883B511" w:rsidR="00951559" w:rsidRPr="001F2DBE" w:rsidRDefault="00951559" w:rsidP="00230694">
            <w:pPr>
              <w:pStyle w:val="Tabellenliste"/>
              <w:ind w:left="170" w:hanging="170"/>
            </w:pPr>
            <w:r>
              <w:t>Abschätzen der Art des Transports (einzeln oder als Teppich)</w:t>
            </w:r>
          </w:p>
        </w:tc>
        <w:tc>
          <w:tcPr>
            <w:tcW w:w="3550" w:type="dxa"/>
            <w:gridSpan w:val="2"/>
            <w:tcBorders>
              <w:bottom w:val="single" w:sz="4" w:space="0" w:color="auto"/>
            </w:tcBorders>
            <w:noWrap/>
          </w:tcPr>
          <w:p w14:paraId="21D58839" w14:textId="77777777" w:rsidR="004769B6" w:rsidRDefault="004769B6" w:rsidP="009A5EC5">
            <w:pPr>
              <w:pStyle w:val="Tabellenwahl"/>
              <w:ind w:left="0" w:firstLine="0"/>
            </w:pPr>
          </w:p>
          <w:p w14:paraId="0D9C4800" w14:textId="38E7708C" w:rsidR="00951559" w:rsidRPr="002B66C6" w:rsidRDefault="00951559" w:rsidP="009A5EC5">
            <w:pPr>
              <w:pStyle w:val="Tabellenwahl"/>
              <w:ind w:left="0" w:firstLine="0"/>
            </w:pPr>
            <w:r w:rsidRPr="002B66C6">
              <w:t>Schwemmholz</w:t>
            </w:r>
            <w:r w:rsidR="009A5EC5">
              <w:t xml:space="preserve"> </w:t>
            </w:r>
            <w:r w:rsidR="009A5EC5" w:rsidRPr="009A5EC5">
              <w:rPr>
                <w:i/>
                <w:iCs/>
              </w:rPr>
              <w:t>(jeweils für die in D1 angegebenen Prozessquellen)</w:t>
            </w:r>
          </w:p>
          <w:p w14:paraId="3B6BCA02" w14:textId="3F82DE06" w:rsidR="00951559" w:rsidRPr="00B20F95" w:rsidRDefault="00951559" w:rsidP="003E634F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Quantifizierung der Schwemmholzmenge pro Wiederkehrperiode</w:t>
            </w:r>
          </w:p>
        </w:tc>
      </w:tr>
    </w:tbl>
    <w:p w14:paraId="02935B12" w14:textId="52D97791" w:rsidR="005E7545" w:rsidRPr="00576724" w:rsidRDefault="005E7545" w:rsidP="00334D3F">
      <w:pPr>
        <w:pStyle w:val="Tabellentext"/>
        <w:spacing w:before="120"/>
        <w:ind w:leftChars="257" w:left="565"/>
        <w:contextualSpacing w:val="0"/>
        <w:rPr>
          <w:b/>
        </w:rPr>
      </w:pPr>
      <w:r w:rsidRPr="00576724">
        <w:rPr>
          <w:b/>
        </w:rPr>
        <w:t xml:space="preserve">Leistungen </w:t>
      </w:r>
      <w:r w:rsidR="0025479D" w:rsidRPr="00576724">
        <w:rPr>
          <w:b/>
        </w:rPr>
        <w:t>der Auftraggeberin</w:t>
      </w:r>
      <w:r w:rsidRPr="00576724">
        <w:rPr>
          <w:b/>
        </w:rPr>
        <w:t xml:space="preserve"> </w:t>
      </w:r>
      <w:r w:rsidR="00305346" w:rsidRPr="00576724">
        <w:rPr>
          <w:b/>
        </w:rPr>
        <w:t>und</w:t>
      </w:r>
      <w:r w:rsidR="00DB0A64" w:rsidRPr="00576724">
        <w:rPr>
          <w:b/>
        </w:rPr>
        <w:t xml:space="preserve"> </w:t>
      </w:r>
      <w:r w:rsidRPr="00576724">
        <w:rPr>
          <w:b/>
        </w:rPr>
        <w:t>der kantonalen Fachstelle:</w:t>
      </w:r>
    </w:p>
    <w:p w14:paraId="6A196846" w14:textId="77777777" w:rsidR="006D00F0" w:rsidRDefault="006D00F0" w:rsidP="00334D3F">
      <w:pPr>
        <w:pStyle w:val="Tabellenliste"/>
        <w:ind w:leftChars="257" w:left="849"/>
      </w:pPr>
      <w:r>
        <w:t>Plausibilisierung der Szenarien</w:t>
      </w:r>
    </w:p>
    <w:p w14:paraId="454D351E" w14:textId="06B8A7C0" w:rsidR="00262AD3" w:rsidRDefault="006D00F0" w:rsidP="00334D3F">
      <w:pPr>
        <w:pStyle w:val="Tabellenliste"/>
        <w:ind w:leftChars="257" w:left="849"/>
      </w:pPr>
      <w:r>
        <w:t>Die d</w:t>
      </w:r>
      <w:r w:rsidR="00EF0873" w:rsidRPr="004C2A5D">
        <w:t xml:space="preserve">efinitive Festlegung </w:t>
      </w:r>
      <w:r w:rsidR="00EF0873">
        <w:t>der Szenarien</w:t>
      </w:r>
      <w:r w:rsidR="00305346">
        <w:t xml:space="preserve"> durch </w:t>
      </w:r>
      <w:r w:rsidR="003F0F14">
        <w:t>die</w:t>
      </w:r>
      <w:r w:rsidR="00305346">
        <w:t xml:space="preserve"> Auftragnehmer</w:t>
      </w:r>
      <w:r w:rsidR="003F0F14">
        <w:t>in</w:t>
      </w:r>
      <w:r w:rsidR="00EF0873">
        <w:t xml:space="preserve"> </w:t>
      </w:r>
      <w:r w:rsidR="00EF0873" w:rsidRPr="004C2A5D">
        <w:t>erfolgt im Einverständnis mit de</w:t>
      </w:r>
      <w:r w:rsidR="003F0F14">
        <w:t>r</w:t>
      </w:r>
      <w:r w:rsidR="00EF0873" w:rsidRPr="004C2A5D">
        <w:t xml:space="preserve"> Auftraggeber</w:t>
      </w:r>
      <w:r w:rsidR="003F0F14">
        <w:t>in</w:t>
      </w:r>
      <w:r w:rsidR="00EF0873" w:rsidRPr="004C2A5D">
        <w:t xml:space="preserve"> </w:t>
      </w:r>
      <w:r w:rsidR="00305346">
        <w:t>und</w:t>
      </w:r>
      <w:r w:rsidR="00EF0873" w:rsidRPr="004C2A5D">
        <w:t xml:space="preserve"> den Fachstellen</w:t>
      </w:r>
      <w:r>
        <w:t>.</w:t>
      </w:r>
    </w:p>
    <w:p w14:paraId="778DC19B" w14:textId="0F37A67E" w:rsidR="00262AD3" w:rsidRPr="00AB3135" w:rsidRDefault="00262AD3" w:rsidP="00B70259">
      <w:pPr>
        <w:pStyle w:val="berschrift2"/>
      </w:pPr>
      <w:bookmarkStart w:id="19" w:name="_Toc180748866"/>
      <w:r>
        <w:lastRenderedPageBreak/>
        <w:t>Schwachstellenanalyse</w:t>
      </w:r>
      <w:r w:rsidR="00726077">
        <w:t xml:space="preserve"> (Wasserprozesse)</w:t>
      </w:r>
      <w:bookmarkEnd w:id="19"/>
    </w:p>
    <w:tbl>
      <w:tblPr>
        <w:tblW w:w="8936" w:type="dxa"/>
        <w:tblInd w:w="42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5"/>
        <w:gridCol w:w="4111"/>
        <w:gridCol w:w="3550"/>
      </w:tblGrid>
      <w:tr w:rsidR="00262AD3" w:rsidRPr="00576724" w14:paraId="545BC4DB" w14:textId="77777777" w:rsidTr="00334D3F">
        <w:trPr>
          <w:tblHeader/>
        </w:trPr>
        <w:tc>
          <w:tcPr>
            <w:tcW w:w="1275" w:type="dxa"/>
            <w:tcBorders>
              <w:bottom w:val="single" w:sz="4" w:space="0" w:color="auto"/>
            </w:tcBorders>
          </w:tcPr>
          <w:p w14:paraId="14495245" w14:textId="77777777" w:rsidR="00262AD3" w:rsidRPr="00576724" w:rsidRDefault="00262AD3" w:rsidP="00576724">
            <w:pPr>
              <w:pStyle w:val="Tabellentext"/>
              <w:rPr>
                <w:b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5BE5D763" w14:textId="77777777" w:rsidR="00262AD3" w:rsidRPr="00576724" w:rsidRDefault="00262AD3" w:rsidP="00576724">
            <w:pPr>
              <w:pStyle w:val="Tabellentext"/>
              <w:rPr>
                <w:b/>
              </w:rPr>
            </w:pPr>
            <w:r w:rsidRPr="00576724">
              <w:rPr>
                <w:b/>
                <w:lang w:eastAsia="de-DE"/>
              </w:rPr>
              <w:t>Grundleistungen</w:t>
            </w:r>
          </w:p>
        </w:tc>
        <w:tc>
          <w:tcPr>
            <w:tcW w:w="3550" w:type="dxa"/>
            <w:tcBorders>
              <w:bottom w:val="single" w:sz="4" w:space="0" w:color="auto"/>
            </w:tcBorders>
          </w:tcPr>
          <w:p w14:paraId="1B84E542" w14:textId="77777777" w:rsidR="00262AD3" w:rsidRPr="00576724" w:rsidRDefault="00262AD3" w:rsidP="00576724">
            <w:pPr>
              <w:pStyle w:val="Tabellentext"/>
              <w:rPr>
                <w:b/>
              </w:rPr>
            </w:pPr>
            <w:r w:rsidRPr="00576724">
              <w:rPr>
                <w:b/>
              </w:rPr>
              <w:t>Besonders zu vereinbarende Leistungen</w:t>
            </w:r>
          </w:p>
        </w:tc>
      </w:tr>
      <w:tr w:rsidR="00262AD3" w:rsidRPr="008215D9" w14:paraId="5B030842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F9BE205" w14:textId="77777777" w:rsidR="00262AD3" w:rsidRPr="008215D9" w:rsidRDefault="00262AD3" w:rsidP="00576724">
            <w:pPr>
              <w:pStyle w:val="Tabellentext"/>
            </w:pPr>
            <w:r>
              <w:t>Generell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6B5B269B" w14:textId="614E3B8B" w:rsidR="00726077" w:rsidRDefault="00516AB7" w:rsidP="003E634F">
            <w:pPr>
              <w:pStyle w:val="Tabellenliste"/>
              <w:ind w:left="170" w:hanging="170"/>
            </w:pPr>
            <w:r>
              <w:rPr>
                <w:lang w:eastAsia="de-DE"/>
              </w:rPr>
              <w:t>Bere</w:t>
            </w:r>
            <w:r>
              <w:t xml:space="preserve">chnen der </w:t>
            </w:r>
            <w:r w:rsidR="00726077">
              <w:t>Abflusskapazitäten im Gerinne mit Berücksichtigung des erforderlichen Freibords</w:t>
            </w:r>
            <w:r>
              <w:t xml:space="preserve"> unter Normalabflussbedingungen und unter Berücksichtigung von Geschiebeablagerungen im Gerinne.</w:t>
            </w:r>
          </w:p>
          <w:p w14:paraId="25882516" w14:textId="77777777" w:rsidR="00262AD3" w:rsidRDefault="00726077" w:rsidP="003E634F">
            <w:pPr>
              <w:pStyle w:val="Tabellenliste"/>
              <w:ind w:left="170" w:hanging="170"/>
            </w:pPr>
            <w:r>
              <w:t xml:space="preserve">Festlegung </w:t>
            </w:r>
            <w:proofErr w:type="spellStart"/>
            <w:r>
              <w:t>Verklausungswahrscheinlichkeiten</w:t>
            </w:r>
            <w:proofErr w:type="spellEnd"/>
            <w:r>
              <w:t xml:space="preserve"> und Querschnittsreduktion bei Verklausungen</w:t>
            </w:r>
            <w:r w:rsidR="00516AB7">
              <w:t>.</w:t>
            </w:r>
          </w:p>
          <w:p w14:paraId="20C52350" w14:textId="1234FC58" w:rsidR="00516AB7" w:rsidRDefault="00516AB7" w:rsidP="003E634F">
            <w:pPr>
              <w:pStyle w:val="Tabellenliste"/>
              <w:ind w:left="170" w:hanging="170"/>
            </w:pPr>
            <w:r>
              <w:t>Festlegen der Ausbruchwassermenge je Schwachstelle</w:t>
            </w:r>
          </w:p>
          <w:p w14:paraId="74E8C8C9" w14:textId="77777777" w:rsidR="00516AB7" w:rsidRDefault="00516AB7" w:rsidP="003E634F">
            <w:pPr>
              <w:pStyle w:val="Tabellenliste"/>
              <w:ind w:left="170" w:hanging="170"/>
            </w:pPr>
            <w:r>
              <w:t>Dokumentieren der Schwachstellen.</w:t>
            </w:r>
          </w:p>
          <w:p w14:paraId="3EC6A774" w14:textId="5EA08BB9" w:rsidR="005043B8" w:rsidRPr="003E2B06" w:rsidRDefault="005043B8" w:rsidP="003E634F">
            <w:pPr>
              <w:pStyle w:val="Tabellenliste"/>
              <w:ind w:left="170" w:hanging="170"/>
            </w:pPr>
            <w:r>
              <w:t>Ufererosion</w:t>
            </w:r>
          </w:p>
          <w:p w14:paraId="5362FEB0" w14:textId="6612ED7F" w:rsidR="005043B8" w:rsidRPr="00726077" w:rsidRDefault="005043B8" w:rsidP="003E634F">
            <w:pPr>
              <w:pStyle w:val="Tabellenliste"/>
              <w:ind w:left="170" w:hanging="170"/>
              <w:rPr>
                <w:lang w:eastAsia="de-DE"/>
              </w:rPr>
            </w:pPr>
            <w:r>
              <w:t>Gefährdungsbilder Ufererosion und Vergleich von Belastung und Widerstand des Ufers</w:t>
            </w:r>
          </w:p>
        </w:tc>
        <w:tc>
          <w:tcPr>
            <w:tcW w:w="3550" w:type="dxa"/>
            <w:tcBorders>
              <w:top w:val="single" w:sz="4" w:space="0" w:color="auto"/>
              <w:bottom w:val="single" w:sz="4" w:space="0" w:color="auto"/>
            </w:tcBorders>
          </w:tcPr>
          <w:p w14:paraId="18ADB03F" w14:textId="54DA00E8" w:rsidR="00516AB7" w:rsidRDefault="00951559" w:rsidP="00614E79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516AB7">
              <w:t>Berechnen der Abflusskapazitäten im Gerinne mit Berücksichtigung des erforderlichen Freibords mittels Staukurvenrechnung</w:t>
            </w:r>
            <w:r w:rsidR="001E24DB">
              <w:t xml:space="preserve"> für die in Dokument D1</w:t>
            </w:r>
            <w:r w:rsidR="00516AB7">
              <w:t xml:space="preserve"> bezeichneten Gerinne.</w:t>
            </w:r>
          </w:p>
          <w:p w14:paraId="1DB50F1F" w14:textId="4A61A982" w:rsidR="00516AB7" w:rsidRDefault="00951559" w:rsidP="00614E79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516AB7">
              <w:t xml:space="preserve">Berechnen der Abflusskapazitäten im Gerinne mit Berücksichtigung des erforderlichen Freibords mittels 1d-Abfluss- und Geschiebetransportmodell in </w:t>
            </w:r>
            <w:r w:rsidR="001E24DB">
              <w:t xml:space="preserve">den in Dokument D1 </w:t>
            </w:r>
            <w:r w:rsidR="00516AB7">
              <w:t>bezeichneten Gerinne.</w:t>
            </w:r>
          </w:p>
          <w:p w14:paraId="17D17F08" w14:textId="195AEFF7" w:rsidR="00262AD3" w:rsidRPr="00262AD3" w:rsidRDefault="00262AD3" w:rsidP="00576724">
            <w:pPr>
              <w:pStyle w:val="Tabellenwahl"/>
              <w:rPr>
                <w:highlight w:val="cyan"/>
              </w:rPr>
            </w:pPr>
          </w:p>
        </w:tc>
      </w:tr>
    </w:tbl>
    <w:p w14:paraId="2BD6FCE4" w14:textId="618EF4E8" w:rsidR="00262AD3" w:rsidRPr="00576724" w:rsidRDefault="00262AD3" w:rsidP="00334D3F">
      <w:pPr>
        <w:pStyle w:val="Tabellentext"/>
        <w:spacing w:before="120"/>
        <w:ind w:leftChars="257" w:left="565"/>
        <w:contextualSpacing w:val="0"/>
        <w:rPr>
          <w:b/>
        </w:rPr>
      </w:pPr>
      <w:r w:rsidRPr="00576724">
        <w:rPr>
          <w:b/>
        </w:rPr>
        <w:t xml:space="preserve">Leistungen </w:t>
      </w:r>
      <w:r w:rsidR="0025479D" w:rsidRPr="00576724">
        <w:rPr>
          <w:b/>
        </w:rPr>
        <w:t>der Auftraggeberin</w:t>
      </w:r>
      <w:r w:rsidRPr="00576724">
        <w:rPr>
          <w:b/>
        </w:rPr>
        <w:t xml:space="preserve"> </w:t>
      </w:r>
      <w:r w:rsidR="00305346" w:rsidRPr="00576724">
        <w:rPr>
          <w:b/>
        </w:rPr>
        <w:t>und</w:t>
      </w:r>
      <w:r w:rsidRPr="00576724">
        <w:rPr>
          <w:b/>
        </w:rPr>
        <w:t xml:space="preserve"> der kantonalen Fachstelle:</w:t>
      </w:r>
    </w:p>
    <w:p w14:paraId="19B04872" w14:textId="39438C01" w:rsidR="006D3C77" w:rsidRDefault="006D3C77" w:rsidP="00334D3F">
      <w:pPr>
        <w:pStyle w:val="Tabellenliste"/>
        <w:ind w:leftChars="257" w:left="849"/>
      </w:pPr>
      <w:r>
        <w:t>Plausibilisierung der Schwachstellenanalyse</w:t>
      </w:r>
    </w:p>
    <w:p w14:paraId="3DFB94F1" w14:textId="69F451E1" w:rsidR="00262AD3" w:rsidRDefault="006D3C77" w:rsidP="00334D3F">
      <w:pPr>
        <w:pStyle w:val="Tabellenliste"/>
        <w:ind w:leftChars="257" w:left="849"/>
      </w:pPr>
      <w:r>
        <w:t>Die d</w:t>
      </w:r>
      <w:r w:rsidRPr="004C2A5D">
        <w:t xml:space="preserve">efinitive Festlegung </w:t>
      </w:r>
      <w:r>
        <w:t xml:space="preserve">der Schwachstellenanalyse </w:t>
      </w:r>
      <w:r w:rsidR="00305346">
        <w:t xml:space="preserve">durch </w:t>
      </w:r>
      <w:r w:rsidR="003F0F14">
        <w:t>die</w:t>
      </w:r>
      <w:r w:rsidR="00305346">
        <w:t xml:space="preserve"> Auftragnehmer</w:t>
      </w:r>
      <w:r w:rsidR="003F0F14">
        <w:t>in</w:t>
      </w:r>
      <w:r w:rsidR="00305346">
        <w:t xml:space="preserve"> </w:t>
      </w:r>
      <w:r w:rsidRPr="004C2A5D">
        <w:t>erfolgt im Einverständnis mit de</w:t>
      </w:r>
      <w:r w:rsidR="001B79C1">
        <w:t>r</w:t>
      </w:r>
      <w:r w:rsidRPr="004C2A5D">
        <w:t xml:space="preserve"> Auftraggeber</w:t>
      </w:r>
      <w:r w:rsidR="001B79C1">
        <w:t>in</w:t>
      </w:r>
      <w:r w:rsidRPr="004C2A5D">
        <w:t xml:space="preserve"> </w:t>
      </w:r>
      <w:r w:rsidR="00305346">
        <w:t>und</w:t>
      </w:r>
      <w:r w:rsidRPr="004C2A5D">
        <w:t xml:space="preserve"> den Fachstellen</w:t>
      </w:r>
      <w:r>
        <w:t>.</w:t>
      </w:r>
    </w:p>
    <w:p w14:paraId="06339EB9" w14:textId="77777777" w:rsidR="00147F13" w:rsidRDefault="00147F13" w:rsidP="00147F13">
      <w:pPr>
        <w:pStyle w:val="Tabellenliste"/>
        <w:numPr>
          <w:ilvl w:val="0"/>
          <w:numId w:val="0"/>
        </w:numPr>
        <w:ind w:left="284" w:hanging="284"/>
      </w:pPr>
    </w:p>
    <w:p w14:paraId="166F269C" w14:textId="3A2FC06C" w:rsidR="001E0141" w:rsidRDefault="001E0141" w:rsidP="00B70259">
      <w:pPr>
        <w:pStyle w:val="berschrift2"/>
      </w:pPr>
      <w:bookmarkStart w:id="20" w:name="_Toc180748867"/>
      <w:r>
        <w:t xml:space="preserve">Beurteilung von </w:t>
      </w:r>
      <w:r w:rsidR="004769B6">
        <w:t>Schutzmassnahmen</w:t>
      </w:r>
      <w:r w:rsidR="0065465A">
        <w:t xml:space="preserve"> (Schlüssel</w:t>
      </w:r>
      <w:r w:rsidR="004769B6">
        <w:t>massnahmen</w:t>
      </w:r>
      <w:r w:rsidR="0065465A">
        <w:t>)</w:t>
      </w:r>
      <w:r w:rsidR="00FD4E93">
        <w:t xml:space="preserve"> </w:t>
      </w:r>
      <w:r>
        <w:t xml:space="preserve">nach Methode </w:t>
      </w:r>
      <w:r w:rsidR="004A1316">
        <w:t>PROTECTpraxis</w:t>
      </w:r>
      <w:bookmarkEnd w:id="20"/>
    </w:p>
    <w:tbl>
      <w:tblPr>
        <w:tblW w:w="8936" w:type="dxa"/>
        <w:tblInd w:w="42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5"/>
        <w:gridCol w:w="4111"/>
        <w:gridCol w:w="3550"/>
      </w:tblGrid>
      <w:tr w:rsidR="001E0141" w:rsidRPr="00303D17" w14:paraId="702A0210" w14:textId="77777777" w:rsidTr="00334D3F">
        <w:trPr>
          <w:tblHeader/>
        </w:trPr>
        <w:tc>
          <w:tcPr>
            <w:tcW w:w="1275" w:type="dxa"/>
            <w:tcBorders>
              <w:bottom w:val="single" w:sz="4" w:space="0" w:color="auto"/>
            </w:tcBorders>
          </w:tcPr>
          <w:p w14:paraId="4128DAA8" w14:textId="77777777" w:rsidR="001E0141" w:rsidRPr="00303D17" w:rsidRDefault="001E0141" w:rsidP="00303D17">
            <w:pPr>
              <w:pStyle w:val="Tabellentext"/>
              <w:rPr>
                <w:b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57592A68" w14:textId="77777777" w:rsidR="001E0141" w:rsidRPr="00303D17" w:rsidRDefault="001E0141" w:rsidP="00303D17">
            <w:pPr>
              <w:pStyle w:val="Tabellentext"/>
              <w:rPr>
                <w:b/>
              </w:rPr>
            </w:pPr>
            <w:r w:rsidRPr="00303D17">
              <w:rPr>
                <w:b/>
                <w:lang w:eastAsia="de-DE"/>
              </w:rPr>
              <w:t>Grundleistungen</w:t>
            </w:r>
          </w:p>
        </w:tc>
        <w:tc>
          <w:tcPr>
            <w:tcW w:w="3550" w:type="dxa"/>
            <w:tcBorders>
              <w:bottom w:val="single" w:sz="4" w:space="0" w:color="auto"/>
            </w:tcBorders>
          </w:tcPr>
          <w:p w14:paraId="12BCCDA6" w14:textId="77777777" w:rsidR="001E0141" w:rsidRPr="00303D17" w:rsidRDefault="001E0141" w:rsidP="00303D17">
            <w:pPr>
              <w:pStyle w:val="Tabellentext"/>
              <w:rPr>
                <w:b/>
              </w:rPr>
            </w:pPr>
            <w:r w:rsidRPr="00303D17">
              <w:rPr>
                <w:b/>
              </w:rPr>
              <w:t>Besonders zu vereinbarende Leistungen</w:t>
            </w:r>
          </w:p>
        </w:tc>
      </w:tr>
      <w:tr w:rsidR="001E0141" w:rsidRPr="004769B6" w14:paraId="153B521B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69E18D3" w14:textId="77777777" w:rsidR="001E0141" w:rsidRPr="004769B6" w:rsidRDefault="001E0141" w:rsidP="00303D17">
            <w:pPr>
              <w:pStyle w:val="Tabellentext"/>
            </w:pPr>
            <w:r w:rsidRPr="004769B6">
              <w:t>Grundlagen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4A2B179D" w14:textId="2185133B" w:rsidR="00497C7E" w:rsidRPr="004769B6" w:rsidRDefault="001E0141" w:rsidP="004A1316">
            <w:pPr>
              <w:pStyle w:val="Tabellenliste"/>
              <w:ind w:left="170" w:hanging="170"/>
            </w:pPr>
            <w:r w:rsidRPr="004769B6">
              <w:t xml:space="preserve">Beschreibung </w:t>
            </w:r>
            <w:r w:rsidR="00516AB7" w:rsidRPr="004769B6">
              <w:t xml:space="preserve">Schutzbauten </w:t>
            </w:r>
            <w:r w:rsidRPr="004769B6">
              <w:t>(</w:t>
            </w:r>
            <w:r w:rsidR="00F16437" w:rsidRPr="004769B6">
              <w:t>Art</w:t>
            </w:r>
            <w:r w:rsidRPr="004769B6">
              <w:t>, Lage, Baujahr, Geometrie</w:t>
            </w:r>
            <w:r w:rsidR="001366E6" w:rsidRPr="004769B6">
              <w:t>, Dimensionierungsgrössen, Materialien usw.)</w:t>
            </w:r>
            <w:r w:rsidR="002A329D" w:rsidRPr="004769B6">
              <w:t>.</w:t>
            </w:r>
            <w:r w:rsidR="00F16437" w:rsidRPr="004769B6">
              <w:t xml:space="preserve"> Fallweise kann die </w:t>
            </w:r>
            <w:proofErr w:type="spellStart"/>
            <w:r w:rsidR="00F16437" w:rsidRPr="004769B6">
              <w:t>Schutzbautenart</w:t>
            </w:r>
            <w:proofErr w:type="spellEnd"/>
            <w:r w:rsidR="00F16437" w:rsidRPr="004769B6">
              <w:t xml:space="preserve"> ein Einzelwerk, eine funktionale Einheit innerhalb einer Verbauung oder die Gesamtverbauung sein</w:t>
            </w:r>
          </w:p>
        </w:tc>
        <w:tc>
          <w:tcPr>
            <w:tcW w:w="3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5CE61" w14:textId="7AC70514" w:rsidR="001E0141" w:rsidRPr="004769B6" w:rsidRDefault="00951559" w:rsidP="00614E79">
            <w:pPr>
              <w:pStyle w:val="Tabellenwahl"/>
              <w:ind w:left="255" w:hanging="255"/>
            </w:pPr>
            <w:r w:rsidRPr="004769B6"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4769B6">
              <w:instrText xml:space="preserve"> FORMCHECKBOX </w:instrText>
            </w:r>
            <w:r w:rsidRPr="004769B6">
              <w:fldChar w:fldCharType="separate"/>
            </w:r>
            <w:r w:rsidRPr="004769B6">
              <w:fldChar w:fldCharType="end"/>
            </w:r>
            <w:r w:rsidRPr="004769B6">
              <w:tab/>
            </w:r>
            <w:r w:rsidR="00713261" w:rsidRPr="004769B6">
              <w:t>Materialprüfungen</w:t>
            </w:r>
            <w:r w:rsidR="00E5143C" w:rsidRPr="004769B6">
              <w:t xml:space="preserve"> oder -untersuchungen</w:t>
            </w:r>
          </w:p>
        </w:tc>
      </w:tr>
      <w:tr w:rsidR="001E0141" w:rsidRPr="004769B6" w14:paraId="5EBE9EA4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FC99AD2" w14:textId="78222F3C" w:rsidR="001E0141" w:rsidRPr="004769B6" w:rsidRDefault="004A1316" w:rsidP="00303D17">
            <w:pPr>
              <w:pStyle w:val="Tabellentext"/>
            </w:pPr>
            <w:r w:rsidRPr="004769B6">
              <w:t>Beurteilung Zuverlässigkeit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3C40069B" w14:textId="14EC78A8" w:rsidR="006D3C77" w:rsidRPr="004769B6" w:rsidRDefault="004A1316" w:rsidP="003E634F">
            <w:pPr>
              <w:pStyle w:val="Tabellenliste"/>
              <w:ind w:left="170" w:hanging="170"/>
            </w:pPr>
            <w:r w:rsidRPr="004769B6">
              <w:t>Beurteilung Zuverlässigkeit nach PROTECTpraxis</w:t>
            </w:r>
          </w:p>
        </w:tc>
        <w:tc>
          <w:tcPr>
            <w:tcW w:w="3550" w:type="dxa"/>
            <w:tcBorders>
              <w:top w:val="single" w:sz="4" w:space="0" w:color="auto"/>
              <w:bottom w:val="single" w:sz="4" w:space="0" w:color="auto"/>
            </w:tcBorders>
          </w:tcPr>
          <w:p w14:paraId="7F4A4178" w14:textId="053A6C1D" w:rsidR="001E0141" w:rsidRPr="004769B6" w:rsidRDefault="001E0141" w:rsidP="00303D17">
            <w:pPr>
              <w:pStyle w:val="Tabellenwahl"/>
            </w:pPr>
          </w:p>
        </w:tc>
      </w:tr>
      <w:tr w:rsidR="001E0141" w:rsidRPr="00A3030E" w14:paraId="37015A2B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1D8D1C5" w14:textId="064D0F25" w:rsidR="001E0141" w:rsidRPr="004769B6" w:rsidRDefault="004A1316" w:rsidP="00303D17">
            <w:pPr>
              <w:pStyle w:val="Tabellentext"/>
            </w:pPr>
            <w:r w:rsidRPr="004769B6">
              <w:t>Beurteilung Massnahmenwirkung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487673EF" w14:textId="140AFB8E" w:rsidR="0065465A" w:rsidRPr="004769B6" w:rsidRDefault="004A1316" w:rsidP="003E634F">
            <w:pPr>
              <w:pStyle w:val="Tabellenliste"/>
              <w:ind w:left="170" w:hanging="170"/>
            </w:pPr>
            <w:r w:rsidRPr="004769B6">
              <w:t>Beurteilung Massnahmenwirkung gemäss PROTECTpraxis</w:t>
            </w:r>
            <w:r w:rsidR="00134195" w:rsidRPr="004769B6">
              <w:t xml:space="preserve"> </w:t>
            </w:r>
          </w:p>
        </w:tc>
        <w:tc>
          <w:tcPr>
            <w:tcW w:w="3550" w:type="dxa"/>
            <w:tcBorders>
              <w:top w:val="single" w:sz="4" w:space="0" w:color="auto"/>
              <w:bottom w:val="single" w:sz="4" w:space="0" w:color="auto"/>
            </w:tcBorders>
          </w:tcPr>
          <w:p w14:paraId="034A8320" w14:textId="0ADE42D6" w:rsidR="00713261" w:rsidRPr="004769B6" w:rsidRDefault="00951559" w:rsidP="00614E79">
            <w:pPr>
              <w:pStyle w:val="Tabellenwahl"/>
              <w:ind w:left="255" w:hanging="255"/>
            </w:pPr>
            <w:r w:rsidRPr="004769B6"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4769B6">
              <w:instrText xml:space="preserve"> FORMCHECKBOX </w:instrText>
            </w:r>
            <w:r w:rsidRPr="004769B6">
              <w:fldChar w:fldCharType="separate"/>
            </w:r>
            <w:r w:rsidRPr="004769B6">
              <w:fldChar w:fldCharType="end"/>
            </w:r>
            <w:r w:rsidRPr="004769B6">
              <w:tab/>
            </w:r>
            <w:r w:rsidR="00713261" w:rsidRPr="004769B6">
              <w:t>Anker</w:t>
            </w:r>
            <w:r w:rsidR="006D3C77" w:rsidRPr="004769B6">
              <w:t>- oder andere technische Bauwerks</w:t>
            </w:r>
            <w:r w:rsidR="00DA1228" w:rsidRPr="004769B6">
              <w:t>-</w:t>
            </w:r>
            <w:r w:rsidR="00DA1228" w:rsidRPr="004769B6">
              <w:br/>
            </w:r>
            <w:proofErr w:type="spellStart"/>
            <w:r w:rsidR="00713261" w:rsidRPr="004769B6">
              <w:t>prüfungen</w:t>
            </w:r>
            <w:proofErr w:type="spellEnd"/>
          </w:p>
          <w:p w14:paraId="5C951A4C" w14:textId="3E3A3855" w:rsidR="001366E6" w:rsidRPr="004769B6" w:rsidRDefault="00951559" w:rsidP="00614E79">
            <w:pPr>
              <w:pStyle w:val="Tabellenwahl"/>
              <w:ind w:left="255" w:hanging="255"/>
            </w:pPr>
            <w:r w:rsidRPr="004769B6"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4769B6">
              <w:instrText xml:space="preserve"> FORMCHECKBOX </w:instrText>
            </w:r>
            <w:r w:rsidRPr="004769B6">
              <w:fldChar w:fldCharType="separate"/>
            </w:r>
            <w:r w:rsidRPr="004769B6">
              <w:fldChar w:fldCharType="end"/>
            </w:r>
            <w:r w:rsidRPr="004769B6">
              <w:tab/>
            </w:r>
            <w:r w:rsidR="001366E6" w:rsidRPr="004769B6">
              <w:t>Gefährdungsbilder</w:t>
            </w:r>
            <w:r w:rsidR="00713261" w:rsidRPr="004769B6">
              <w:t xml:space="preserve"> und Verhalten bei</w:t>
            </w:r>
            <w:r w:rsidR="001366E6" w:rsidRPr="004769B6">
              <w:t xml:space="preserve"> Erdbeben</w:t>
            </w:r>
          </w:p>
          <w:p w14:paraId="5F1EADE0" w14:textId="5A8FFB74" w:rsidR="00FF400D" w:rsidRPr="00A3030E" w:rsidRDefault="00951559" w:rsidP="00614E79">
            <w:pPr>
              <w:pStyle w:val="Tabellenwahl"/>
              <w:ind w:left="255" w:hanging="255"/>
            </w:pPr>
            <w:r w:rsidRPr="004769B6"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4769B6">
              <w:instrText xml:space="preserve"> FORMCHECKBOX </w:instrText>
            </w:r>
            <w:r w:rsidRPr="004769B6">
              <w:fldChar w:fldCharType="separate"/>
            </w:r>
            <w:r w:rsidRPr="004769B6">
              <w:fldChar w:fldCharType="end"/>
            </w:r>
            <w:r w:rsidRPr="004769B6">
              <w:tab/>
            </w:r>
            <w:r w:rsidR="00FF400D" w:rsidRPr="004769B6">
              <w:t>Modellierung Dammstabilität</w:t>
            </w:r>
          </w:p>
        </w:tc>
      </w:tr>
    </w:tbl>
    <w:p w14:paraId="55F63090" w14:textId="77075ECC" w:rsidR="001366E6" w:rsidRPr="00303D17" w:rsidRDefault="001366E6" w:rsidP="00334D3F">
      <w:pPr>
        <w:pStyle w:val="Tabellentext"/>
        <w:spacing w:before="120"/>
        <w:ind w:leftChars="257" w:left="565"/>
        <w:contextualSpacing w:val="0"/>
        <w:rPr>
          <w:b/>
        </w:rPr>
      </w:pPr>
      <w:r w:rsidRPr="00303D17">
        <w:rPr>
          <w:b/>
        </w:rPr>
        <w:t xml:space="preserve">Leistungen </w:t>
      </w:r>
      <w:r w:rsidR="0025479D" w:rsidRPr="00303D17">
        <w:rPr>
          <w:b/>
        </w:rPr>
        <w:t>der Auftraggeberin</w:t>
      </w:r>
      <w:r w:rsidRPr="00303D17">
        <w:rPr>
          <w:b/>
        </w:rPr>
        <w:t xml:space="preserve"> </w:t>
      </w:r>
      <w:r w:rsidR="00305346" w:rsidRPr="00303D17">
        <w:rPr>
          <w:b/>
        </w:rPr>
        <w:t>und</w:t>
      </w:r>
      <w:r w:rsidRPr="00303D17">
        <w:rPr>
          <w:b/>
        </w:rPr>
        <w:t xml:space="preserve"> der kantonalen Fachstelle:</w:t>
      </w:r>
    </w:p>
    <w:p w14:paraId="286794DA" w14:textId="60E25CB5" w:rsidR="005C3EFF" w:rsidRDefault="001366E6" w:rsidP="00334D3F">
      <w:pPr>
        <w:pStyle w:val="Tabellenliste"/>
        <w:ind w:leftChars="257" w:left="849"/>
      </w:pPr>
      <w:r>
        <w:t>Plausibilisierung der Annahmen und Beurteilung</w:t>
      </w:r>
    </w:p>
    <w:p w14:paraId="244ADCD5" w14:textId="77777777" w:rsidR="006430E6" w:rsidRDefault="006430E6" w:rsidP="00147F13">
      <w:pPr>
        <w:pStyle w:val="berschrift2"/>
        <w:keepLines w:val="0"/>
      </w:pPr>
      <w:bookmarkStart w:id="21" w:name="_Toc404494048"/>
      <w:bookmarkStart w:id="22" w:name="_Toc404494244"/>
      <w:bookmarkStart w:id="23" w:name="_Toc180748868"/>
      <w:r>
        <w:lastRenderedPageBreak/>
        <w:t>Wirkungsanalyse</w:t>
      </w:r>
      <w:bookmarkEnd w:id="21"/>
      <w:bookmarkEnd w:id="22"/>
      <w:bookmarkEnd w:id="23"/>
    </w:p>
    <w:tbl>
      <w:tblPr>
        <w:tblW w:w="8936" w:type="dxa"/>
        <w:tblInd w:w="42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5"/>
        <w:gridCol w:w="4111"/>
        <w:gridCol w:w="3550"/>
      </w:tblGrid>
      <w:tr w:rsidR="00CB2888" w:rsidRPr="00303D17" w14:paraId="7965AE5B" w14:textId="77777777" w:rsidTr="00334D3F">
        <w:trPr>
          <w:tblHeader/>
        </w:trPr>
        <w:tc>
          <w:tcPr>
            <w:tcW w:w="1275" w:type="dxa"/>
            <w:tcBorders>
              <w:bottom w:val="single" w:sz="4" w:space="0" w:color="auto"/>
            </w:tcBorders>
          </w:tcPr>
          <w:p w14:paraId="6706926C" w14:textId="77777777" w:rsidR="00CB2888" w:rsidRPr="00303D17" w:rsidRDefault="00CB2888" w:rsidP="00303D17">
            <w:pPr>
              <w:pStyle w:val="Tabellentext"/>
              <w:rPr>
                <w:b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022C182C" w14:textId="77777777" w:rsidR="00CB2888" w:rsidRPr="00303D17" w:rsidRDefault="00CB2888" w:rsidP="00303D17">
            <w:pPr>
              <w:pStyle w:val="Tabellentext"/>
              <w:rPr>
                <w:b/>
              </w:rPr>
            </w:pPr>
            <w:r w:rsidRPr="00303D17">
              <w:rPr>
                <w:b/>
                <w:lang w:eastAsia="de-DE"/>
              </w:rPr>
              <w:t>Grundleistungen</w:t>
            </w:r>
          </w:p>
        </w:tc>
        <w:tc>
          <w:tcPr>
            <w:tcW w:w="3550" w:type="dxa"/>
            <w:tcBorders>
              <w:bottom w:val="single" w:sz="4" w:space="0" w:color="auto"/>
            </w:tcBorders>
          </w:tcPr>
          <w:p w14:paraId="70A808C7" w14:textId="77777777" w:rsidR="00CB2888" w:rsidRPr="00303D17" w:rsidRDefault="00CB2888" w:rsidP="00303D17">
            <w:pPr>
              <w:pStyle w:val="Tabellentext"/>
              <w:rPr>
                <w:b/>
              </w:rPr>
            </w:pPr>
            <w:r w:rsidRPr="00303D17">
              <w:rPr>
                <w:b/>
              </w:rPr>
              <w:t>Besonders zu vereinbarende Leistungen</w:t>
            </w:r>
          </w:p>
        </w:tc>
      </w:tr>
      <w:tr w:rsidR="00CB2888" w:rsidRPr="006E7A87" w14:paraId="302567E7" w14:textId="77777777" w:rsidTr="00334D3F">
        <w:trPr>
          <w:tblHeader/>
        </w:trPr>
        <w:tc>
          <w:tcPr>
            <w:tcW w:w="1275" w:type="dxa"/>
            <w:tcBorders>
              <w:bottom w:val="single" w:sz="4" w:space="0" w:color="auto"/>
            </w:tcBorders>
          </w:tcPr>
          <w:p w14:paraId="4CDED7C3" w14:textId="77777777" w:rsidR="00CB2888" w:rsidRPr="008215D9" w:rsidRDefault="00CB2888" w:rsidP="00303D17">
            <w:pPr>
              <w:pStyle w:val="Tabellentext"/>
            </w:pPr>
            <w:r>
              <w:t>Generell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755302C9" w14:textId="3258B0D8" w:rsidR="00621528" w:rsidRPr="00621528" w:rsidRDefault="00621528" w:rsidP="003E634F">
            <w:pPr>
              <w:pStyle w:val="Tabellenliste"/>
              <w:ind w:left="170" w:hanging="170"/>
            </w:pPr>
            <w:r w:rsidRPr="00621528">
              <w:t xml:space="preserve">Abgrenzung des Wirkungsraumes (Ausdehnung) </w:t>
            </w:r>
            <w:r w:rsidR="005A4767">
              <w:t xml:space="preserve">im Feld oder </w:t>
            </w:r>
            <w:r w:rsidRPr="00621528">
              <w:t>aufgrund von Modellierungsergebnissen</w:t>
            </w:r>
            <w:r>
              <w:t xml:space="preserve"> oder anderen geeigneten Verfahren</w:t>
            </w:r>
            <w:r w:rsidRPr="00621528">
              <w:t xml:space="preserve"> unter Berücksichtigung von historischen Ereignissen pro </w:t>
            </w:r>
            <w:r w:rsidR="0059156D">
              <w:t>Prozessart</w:t>
            </w:r>
            <w:r w:rsidRPr="00621528">
              <w:t>, Prozessquelle und Wiederkehrperiode.</w:t>
            </w:r>
          </w:p>
          <w:p w14:paraId="470B6DD1" w14:textId="0F852C22" w:rsidR="00621528" w:rsidRPr="00B374E3" w:rsidRDefault="00621528" w:rsidP="003E634F">
            <w:pPr>
              <w:pStyle w:val="Tabellenliste"/>
              <w:ind w:left="170" w:hanging="170"/>
            </w:pPr>
            <w:r w:rsidRPr="00621528">
              <w:t>Bestimmung der prozessspezifischen Parameter und deren räumlicher Verlauf</w:t>
            </w:r>
            <w:r w:rsidR="001E24DB">
              <w:t>.</w:t>
            </w:r>
          </w:p>
          <w:p w14:paraId="52CCF7BE" w14:textId="450E2AE5" w:rsidR="0059156D" w:rsidRPr="0059156D" w:rsidRDefault="00B374E3" w:rsidP="003E634F">
            <w:pPr>
              <w:pStyle w:val="Tabellenliste"/>
              <w:ind w:left="170" w:hanging="170"/>
            </w:pPr>
            <w:r>
              <w:t>Ergänzung der</w:t>
            </w:r>
            <w:r w:rsidRPr="00B374E3">
              <w:t xml:space="preserve"> Gefahrenflächen </w:t>
            </w:r>
            <w:r>
              <w:t>mit</w:t>
            </w:r>
            <w:r w:rsidRPr="00B374E3">
              <w:t xml:space="preserve"> Datensatz </w:t>
            </w:r>
            <w:r>
              <w:t>der</w:t>
            </w:r>
            <w:r w:rsidRPr="00B374E3">
              <w:t xml:space="preserve"> Indizes (Kürzel Prozessart und Matrixfeld höchster Gefahrenstufe). Diese Indizes sind auch zu erstellen, wenn Gefahrenkarte aus Intensitäts</w:t>
            </w:r>
            <w:r>
              <w:t>karten abgeleitet</w:t>
            </w:r>
            <w:r w:rsidRPr="00B374E3">
              <w:t xml:space="preserve"> wird.</w:t>
            </w:r>
          </w:p>
        </w:tc>
        <w:tc>
          <w:tcPr>
            <w:tcW w:w="3550" w:type="dxa"/>
            <w:tcBorders>
              <w:bottom w:val="single" w:sz="4" w:space="0" w:color="auto"/>
            </w:tcBorders>
          </w:tcPr>
          <w:p w14:paraId="1C49203A" w14:textId="1F476D56" w:rsidR="00CB2888" w:rsidRPr="00A3724C" w:rsidRDefault="0065465A" w:rsidP="00614E79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6D00F0" w:rsidRPr="00A3724C">
              <w:t>Erfassen der räumlichen Auftretenswahrscheinlichkeit</w:t>
            </w:r>
          </w:p>
          <w:p w14:paraId="3C660047" w14:textId="095CB13F" w:rsidR="003D1BB4" w:rsidRPr="00E076B6" w:rsidRDefault="003D1BB4" w:rsidP="00303D17">
            <w:pPr>
              <w:pStyle w:val="Tabellenwahl"/>
            </w:pPr>
          </w:p>
        </w:tc>
      </w:tr>
      <w:tr w:rsidR="0059156D" w:rsidRPr="006E7A87" w14:paraId="34203FDE" w14:textId="77777777" w:rsidTr="00334D3F">
        <w:trPr>
          <w:tblHeader/>
        </w:trPr>
        <w:tc>
          <w:tcPr>
            <w:tcW w:w="1275" w:type="dxa"/>
            <w:tcBorders>
              <w:bottom w:val="single" w:sz="4" w:space="0" w:color="auto"/>
            </w:tcBorders>
          </w:tcPr>
          <w:p w14:paraId="1CD6987D" w14:textId="543EF460" w:rsidR="0059156D" w:rsidRDefault="0059156D" w:rsidP="00303D17">
            <w:pPr>
              <w:pStyle w:val="Tabellentext"/>
            </w:pPr>
            <w:r>
              <w:t>Modelle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5F8A972C" w14:textId="7A41A703" w:rsidR="0059156D" w:rsidRPr="0059156D" w:rsidRDefault="0059156D" w:rsidP="003E634F">
            <w:pPr>
              <w:pStyle w:val="Tabellenliste"/>
              <w:ind w:left="170" w:hanging="170"/>
            </w:pPr>
            <w:r>
              <w:t xml:space="preserve">Dokumentation </w:t>
            </w:r>
            <w:r w:rsidRPr="0059156D">
              <w:t>Mode</w:t>
            </w:r>
            <w:r w:rsidR="00252B6C">
              <w:t>l</w:t>
            </w:r>
            <w:r w:rsidRPr="0059156D">
              <w:t>lparameter (z.B. Vegetation, Dämpfung, Rauigkei</w:t>
            </w:r>
            <w:r>
              <w:t>ten)</w:t>
            </w:r>
          </w:p>
          <w:p w14:paraId="649F868A" w14:textId="02FAC9C8" w:rsidR="0059156D" w:rsidRDefault="0059156D" w:rsidP="003E634F">
            <w:pPr>
              <w:pStyle w:val="Tabellenliste"/>
              <w:ind w:left="170" w:hanging="170"/>
            </w:pPr>
            <w:r>
              <w:t>Darstellung der</w:t>
            </w:r>
            <w:r w:rsidRPr="0059156D">
              <w:t xml:space="preserve"> Rohdaten der Modellierungen (z.B. Sturzbahnen, Trajektorien) im Anhang zum technischen Bericht</w:t>
            </w:r>
          </w:p>
          <w:p w14:paraId="6FA4C3E1" w14:textId="0A3E5295" w:rsidR="00305346" w:rsidRPr="00621528" w:rsidRDefault="00305346" w:rsidP="003E634F">
            <w:pPr>
              <w:pStyle w:val="Tabellenliste"/>
              <w:ind w:left="170" w:hanging="170"/>
            </w:pPr>
            <w:r>
              <w:t>Das Ergebnis jeder Modellierung ist zwingend im Feld zu plausibilisieren</w:t>
            </w:r>
          </w:p>
        </w:tc>
        <w:tc>
          <w:tcPr>
            <w:tcW w:w="3550" w:type="dxa"/>
            <w:tcBorders>
              <w:bottom w:val="single" w:sz="4" w:space="0" w:color="auto"/>
            </w:tcBorders>
          </w:tcPr>
          <w:p w14:paraId="17AC425E" w14:textId="5EC31028" w:rsidR="0059156D" w:rsidRDefault="0065465A" w:rsidP="00614E79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8128E4">
              <w:t>Abgabe der Inputfiles zur eingesetzten Modellierungssoftware</w:t>
            </w:r>
          </w:p>
          <w:p w14:paraId="1EFB9217" w14:textId="3E0E4C2A" w:rsidR="00C60C76" w:rsidRPr="00A3724C" w:rsidRDefault="0065465A" w:rsidP="00614E79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C60C76" w:rsidRPr="00E076B6">
              <w:t>Abgabe Rohdaten aus Prozessmodellierungen</w:t>
            </w:r>
          </w:p>
        </w:tc>
      </w:tr>
      <w:tr w:rsidR="001D7F53" w:rsidRPr="008215D9" w14:paraId="084CFFE4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60FE708" w14:textId="19CD0174" w:rsidR="001D7F53" w:rsidRPr="008215D9" w:rsidRDefault="001D7F53" w:rsidP="00303D17">
            <w:pPr>
              <w:pStyle w:val="Tabellentext"/>
            </w:pPr>
            <w:r>
              <w:t>Lawinen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1A1B0A9F" w14:textId="1F8D26A0" w:rsidR="00497C7E" w:rsidRPr="00FC537A" w:rsidRDefault="003F2A09" w:rsidP="003E634F">
            <w:pPr>
              <w:pStyle w:val="Tabellenliste"/>
              <w:ind w:left="170" w:hanging="170"/>
            </w:pPr>
            <w:r>
              <w:t>Anwendung 2D-Modellierung von Fliess- und Staublawinen; 1D-Modellierung in Absprache mit Fachstelle.</w:t>
            </w:r>
          </w:p>
          <w:p w14:paraId="378814F3" w14:textId="09326C46" w:rsidR="001D7F53" w:rsidRPr="007D6CF5" w:rsidRDefault="00CC21C0" w:rsidP="003E634F">
            <w:pPr>
              <w:pStyle w:val="Tabellenliste"/>
              <w:ind w:left="170" w:hanging="170"/>
            </w:pPr>
            <w:r w:rsidRPr="00FC537A">
              <w:t>Abgrenzung</w:t>
            </w:r>
            <w:r w:rsidR="006B5DF8" w:rsidRPr="00FC537A">
              <w:t xml:space="preserve"> von </w:t>
            </w:r>
            <w:r w:rsidR="005A4767" w:rsidRPr="00FC537A">
              <w:t>Intensitäten</w:t>
            </w:r>
            <w:r w:rsidR="005A4767" w:rsidRPr="007D6CF5">
              <w:t xml:space="preserve"> </w:t>
            </w:r>
            <w:r w:rsidR="006B5DF8" w:rsidRPr="007D6CF5">
              <w:t xml:space="preserve">im Wirkungsraum </w:t>
            </w:r>
            <w:r w:rsidR="001D7F53" w:rsidRPr="007D6CF5">
              <w:t xml:space="preserve">pro Prozessquelle </w:t>
            </w:r>
            <w:r w:rsidR="006B5DF8" w:rsidRPr="007D6CF5">
              <w:t xml:space="preserve">und </w:t>
            </w:r>
            <w:r w:rsidR="001D7F53" w:rsidRPr="007D6CF5">
              <w:t>Wiederkehrperiode</w:t>
            </w:r>
            <w:r w:rsidR="00C678B2" w:rsidRPr="007D6CF5">
              <w:t xml:space="preserve"> </w:t>
            </w:r>
            <w:r w:rsidR="000E0D0A" w:rsidRPr="007D6CF5">
              <w:t>(P30, P100, P300</w:t>
            </w:r>
            <w:r w:rsidR="001E24DB" w:rsidRPr="007D6CF5">
              <w:t xml:space="preserve"> und</w:t>
            </w:r>
            <w:r w:rsidR="000E0D0A" w:rsidRPr="007D6CF5">
              <w:t xml:space="preserve"> </w:t>
            </w:r>
            <w:proofErr w:type="spellStart"/>
            <w:r w:rsidR="000E0D0A" w:rsidRPr="007D6CF5">
              <w:t>Pextrem</w:t>
            </w:r>
            <w:proofErr w:type="spellEnd"/>
            <w:r w:rsidR="000E0D0A" w:rsidRPr="007D6CF5">
              <w:t>)</w:t>
            </w:r>
          </w:p>
        </w:tc>
        <w:tc>
          <w:tcPr>
            <w:tcW w:w="3550" w:type="dxa"/>
            <w:tcBorders>
              <w:top w:val="single" w:sz="4" w:space="0" w:color="auto"/>
              <w:bottom w:val="single" w:sz="4" w:space="0" w:color="auto"/>
            </w:tcBorders>
          </w:tcPr>
          <w:p w14:paraId="453B2025" w14:textId="6E205E96" w:rsidR="001D7F53" w:rsidRPr="007D6CF5" w:rsidRDefault="0065465A" w:rsidP="00EA5575">
            <w:pPr>
              <w:pStyle w:val="Tabellenwahl"/>
              <w:ind w:left="255" w:hanging="255"/>
            </w:pPr>
            <w:r w:rsidRPr="007D6CF5"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7D6CF5">
              <w:instrText xml:space="preserve"> FORMCHECKBOX </w:instrText>
            </w:r>
            <w:r w:rsidRPr="007D6CF5">
              <w:fldChar w:fldCharType="separate"/>
            </w:r>
            <w:r w:rsidRPr="007D6CF5">
              <w:fldChar w:fldCharType="end"/>
            </w:r>
            <w:r w:rsidRPr="007D6CF5">
              <w:tab/>
            </w:r>
            <w:r w:rsidR="00EA5575" w:rsidRPr="007D6CF5">
              <w:t>Abgabe Modellierungen als GIS-Daten</w:t>
            </w:r>
          </w:p>
        </w:tc>
      </w:tr>
      <w:tr w:rsidR="00D214A6" w:rsidRPr="00A3030E" w14:paraId="1037E108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D017625" w14:textId="29F57685" w:rsidR="00D214A6" w:rsidRPr="00D214A6" w:rsidRDefault="00D214A6" w:rsidP="00D214A6">
            <w:pPr>
              <w:pStyle w:val="Tabellentext"/>
              <w:rPr>
                <w:highlight w:val="yellow"/>
              </w:rPr>
            </w:pPr>
            <w:r w:rsidRPr="007D6CF5">
              <w:t>Rutschungen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4B6847FE" w14:textId="75A81243" w:rsidR="00D214A6" w:rsidRPr="007D6CF5" w:rsidRDefault="00D214A6" w:rsidP="00D214A6">
            <w:pPr>
              <w:pStyle w:val="Tabellenliste"/>
              <w:numPr>
                <w:ilvl w:val="0"/>
                <w:numId w:val="0"/>
              </w:numPr>
            </w:pPr>
            <w:r w:rsidRPr="007D6CF5">
              <w:t>Permanente Rutschungen:</w:t>
            </w:r>
          </w:p>
          <w:p w14:paraId="41BDEFEF" w14:textId="77777777" w:rsidR="00D214A6" w:rsidRPr="007D6CF5" w:rsidRDefault="00D214A6" w:rsidP="00D214A6">
            <w:pPr>
              <w:pStyle w:val="Tabellenliste"/>
              <w:ind w:left="170" w:hanging="170"/>
            </w:pPr>
            <w:r w:rsidRPr="007D6CF5">
              <w:t xml:space="preserve">Abgrenzung von Gefahrenstufen pro Prozessquelle </w:t>
            </w:r>
          </w:p>
          <w:p w14:paraId="019B152F" w14:textId="77777777" w:rsidR="00D214A6" w:rsidRPr="007D6CF5" w:rsidRDefault="00D214A6" w:rsidP="00D214A6">
            <w:pPr>
              <w:pStyle w:val="Tabellenliste"/>
              <w:numPr>
                <w:ilvl w:val="0"/>
                <w:numId w:val="0"/>
              </w:numPr>
              <w:spacing w:before="80"/>
              <w:contextualSpacing w:val="0"/>
            </w:pPr>
            <w:r w:rsidRPr="007D6CF5">
              <w:t>Hangmuren/spontane Rutschungen:</w:t>
            </w:r>
          </w:p>
          <w:p w14:paraId="342E8B6F" w14:textId="17FE8E24" w:rsidR="00BF0912" w:rsidRDefault="00BF0912" w:rsidP="00D214A6">
            <w:pPr>
              <w:pStyle w:val="Tabellenliste"/>
              <w:ind w:left="170" w:hanging="170"/>
            </w:pPr>
            <w:r w:rsidRPr="007D6CF5">
              <w:t>Abgrenzung von Intensitäten im Wirkungsraum pro Prozessquelle</w:t>
            </w:r>
            <w:r>
              <w:t>:</w:t>
            </w:r>
            <w:r w:rsidRPr="007D6CF5">
              <w:t xml:space="preserve"> </w:t>
            </w:r>
            <w:r w:rsidRPr="00BF0912">
              <w:t xml:space="preserve">Da bei der Anwendung der Methode AGN/BAFU 2016 für die </w:t>
            </w:r>
            <w:proofErr w:type="spellStart"/>
            <w:r w:rsidRPr="00BF0912">
              <w:t>Hangmurenbeurteilung</w:t>
            </w:r>
            <w:proofErr w:type="spellEnd"/>
            <w:r w:rsidRPr="00BF0912">
              <w:t xml:space="preserve"> lediglich eine Wiederkehrperiode pro Prozessquelle resultiert, sind für alle Wiederkehrperioden seltener als jener</w:t>
            </w:r>
            <w:r>
              <w:t>,</w:t>
            </w:r>
            <w:r w:rsidRPr="00BF0912">
              <w:t xml:space="preserve"> identische Intensitäten </w:t>
            </w:r>
            <w:r>
              <w:t>und</w:t>
            </w:r>
            <w:r w:rsidRPr="00BF0912">
              <w:t xml:space="preserve"> Ausdehnung anzunehmen. Für alle Wieder-</w:t>
            </w:r>
            <w:proofErr w:type="spellStart"/>
            <w:r w:rsidRPr="00BF0912">
              <w:t>kehrperioden</w:t>
            </w:r>
            <w:proofErr w:type="spellEnd"/>
            <w:r w:rsidRPr="00BF0912">
              <w:t xml:space="preserve"> häufiger als jener, werden dieser Prozessquelle keine Intensitäten zugeordnet.</w:t>
            </w:r>
          </w:p>
          <w:p w14:paraId="78B00767" w14:textId="44E8E36A" w:rsidR="00D214A6" w:rsidRPr="007D6CF5" w:rsidRDefault="00D214A6" w:rsidP="00D214A6">
            <w:pPr>
              <w:pStyle w:val="Tabellenliste"/>
              <w:ind w:left="170" w:hanging="170"/>
            </w:pPr>
            <w:r w:rsidRPr="007D6CF5">
              <w:t>Arrondieren von Intensitätsflächen, welche mit Hilfe von numerischen Simulationen erstellt wurden.</w:t>
            </w:r>
          </w:p>
        </w:tc>
        <w:tc>
          <w:tcPr>
            <w:tcW w:w="3550" w:type="dxa"/>
            <w:tcBorders>
              <w:top w:val="single" w:sz="4" w:space="0" w:color="auto"/>
              <w:bottom w:val="single" w:sz="4" w:space="0" w:color="auto"/>
            </w:tcBorders>
          </w:tcPr>
          <w:p w14:paraId="12CEF035" w14:textId="77777777" w:rsidR="007D6CF5" w:rsidRDefault="007D6CF5" w:rsidP="007D6CF5">
            <w:pPr>
              <w:pStyle w:val="Tabellenwahl"/>
              <w:ind w:left="255" w:hanging="255"/>
            </w:pPr>
          </w:p>
          <w:p w14:paraId="1E3A9524" w14:textId="77777777" w:rsidR="007D6CF5" w:rsidRDefault="007D6CF5" w:rsidP="007D6CF5">
            <w:pPr>
              <w:pStyle w:val="Tabellenwahl"/>
              <w:ind w:left="255" w:hanging="255"/>
            </w:pPr>
          </w:p>
          <w:p w14:paraId="4AD12564" w14:textId="77777777" w:rsidR="007D6CF5" w:rsidRDefault="007D6CF5" w:rsidP="007D6CF5">
            <w:pPr>
              <w:pStyle w:val="Tabellenwahl"/>
              <w:ind w:left="255" w:hanging="255"/>
            </w:pPr>
          </w:p>
          <w:p w14:paraId="57BA4B72" w14:textId="77777777" w:rsidR="007D6CF5" w:rsidRDefault="007D6CF5" w:rsidP="007D6CF5">
            <w:pPr>
              <w:pStyle w:val="Tabellenwahl"/>
              <w:ind w:left="255" w:hanging="255"/>
            </w:pPr>
          </w:p>
          <w:p w14:paraId="11E92BC2" w14:textId="77777777" w:rsidR="007D6CF5" w:rsidRDefault="007D6CF5" w:rsidP="007D6CF5">
            <w:pPr>
              <w:pStyle w:val="Tabellenwahl"/>
              <w:ind w:left="255" w:hanging="255"/>
            </w:pPr>
          </w:p>
          <w:p w14:paraId="1EB7E779" w14:textId="6AB737EB" w:rsidR="00D214A6" w:rsidRPr="007D6CF5" w:rsidRDefault="00D214A6" w:rsidP="007D6CF5">
            <w:pPr>
              <w:pStyle w:val="Tabellenwahl"/>
              <w:ind w:left="255" w:hanging="255"/>
            </w:pPr>
            <w:r w:rsidRPr="007D6CF5"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7D6CF5">
              <w:instrText xml:space="preserve"> FORMCHECKBOX </w:instrText>
            </w:r>
            <w:r w:rsidRPr="007D6CF5">
              <w:fldChar w:fldCharType="separate"/>
            </w:r>
            <w:r w:rsidRPr="007D6CF5">
              <w:fldChar w:fldCharType="end"/>
            </w:r>
            <w:r w:rsidRPr="007D6CF5">
              <w:tab/>
              <w:t>Prozessmodellierung Hangmuren</w:t>
            </w:r>
          </w:p>
        </w:tc>
      </w:tr>
      <w:tr w:rsidR="00D214A6" w:rsidRPr="006E48F9" w14:paraId="68E9EC49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AC09BBD" w14:textId="77777777" w:rsidR="00D214A6" w:rsidRDefault="00D214A6" w:rsidP="00D214A6">
            <w:pPr>
              <w:pStyle w:val="Tabellentext"/>
            </w:pPr>
            <w:r>
              <w:t>Sturzprozesse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1B3F76EF" w14:textId="19F390F6" w:rsidR="00D214A6" w:rsidRDefault="00D214A6" w:rsidP="00D214A6">
            <w:pPr>
              <w:pStyle w:val="Tabellenliste"/>
              <w:ind w:left="170" w:hanging="170"/>
            </w:pPr>
            <w:r>
              <w:t>Anwendung der Methode Pauschalgefälle oder 2D/</w:t>
            </w:r>
            <w:r w:rsidRPr="00E076B6">
              <w:t>3</w:t>
            </w:r>
            <w:r>
              <w:t>D</w:t>
            </w:r>
            <w:r w:rsidRPr="00E076B6">
              <w:t>-Modellierung</w:t>
            </w:r>
            <w:r>
              <w:t xml:space="preserve"> von </w:t>
            </w:r>
            <w:r w:rsidRPr="00E076B6">
              <w:t>Sturzprozesse</w:t>
            </w:r>
            <w:r>
              <w:t>n.</w:t>
            </w:r>
            <w:r w:rsidRPr="00E076B6">
              <w:t xml:space="preserve"> </w:t>
            </w:r>
          </w:p>
          <w:p w14:paraId="52805011" w14:textId="2CD2BD88" w:rsidR="00D214A6" w:rsidRPr="00E076B6" w:rsidRDefault="00D214A6" w:rsidP="00D214A6">
            <w:pPr>
              <w:pStyle w:val="Tabellenliste"/>
              <w:ind w:left="170" w:hanging="170"/>
            </w:pPr>
            <w:r>
              <w:t xml:space="preserve">Abgrenzung von Intensitäten im Wirkungsraum pro Prozessquelle und Wiederkehrperiode (P30, P100, P300 und </w:t>
            </w:r>
            <w:proofErr w:type="spellStart"/>
            <w:r>
              <w:t>Pextrem</w:t>
            </w:r>
            <w:proofErr w:type="spellEnd"/>
            <w:r>
              <w:t>)</w:t>
            </w:r>
          </w:p>
        </w:tc>
        <w:tc>
          <w:tcPr>
            <w:tcW w:w="3550" w:type="dxa"/>
            <w:tcBorders>
              <w:top w:val="single" w:sz="4" w:space="0" w:color="auto"/>
              <w:bottom w:val="single" w:sz="4" w:space="0" w:color="auto"/>
            </w:tcBorders>
          </w:tcPr>
          <w:p w14:paraId="7D56F612" w14:textId="0CECB943" w:rsidR="00D214A6" w:rsidRPr="00264EC9" w:rsidRDefault="00D214A6" w:rsidP="00D214A6">
            <w:pPr>
              <w:pStyle w:val="Tabellenwahl"/>
              <w:ind w:left="255" w:hanging="255"/>
            </w:pPr>
            <w:r w:rsidRPr="00264EC9"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64EC9">
              <w:instrText xml:space="preserve"> FORMCHECKBOX </w:instrText>
            </w:r>
            <w:r w:rsidRPr="00264EC9">
              <w:fldChar w:fldCharType="separate"/>
            </w:r>
            <w:r w:rsidRPr="00264EC9">
              <w:fldChar w:fldCharType="end"/>
            </w:r>
            <w:r w:rsidRPr="00264EC9">
              <w:tab/>
              <w:t>2D/3D Modellierung für die im Pflichtenheft im Dokument D1 bezeichneten Prozessquellen.</w:t>
            </w:r>
            <w:r w:rsidR="008F0858">
              <w:t xml:space="preserve"> </w:t>
            </w:r>
          </w:p>
          <w:p w14:paraId="6D080D0F" w14:textId="4794B31F" w:rsidR="00D214A6" w:rsidRPr="00264EC9" w:rsidRDefault="00D214A6" w:rsidP="00D214A6">
            <w:pPr>
              <w:pStyle w:val="Tabellenwahl"/>
              <w:ind w:left="255" w:hanging="255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Pr="00264EC9">
              <w:tab/>
              <w:t>Ergebnisse 3D-Modellierung Sturzprozesse digital als GIS-Daten</w:t>
            </w:r>
          </w:p>
        </w:tc>
      </w:tr>
      <w:tr w:rsidR="00D214A6" w:rsidRPr="006E48F9" w14:paraId="78F92E90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11AA5D3" w14:textId="77777777" w:rsidR="00D214A6" w:rsidRPr="008215D9" w:rsidRDefault="00D214A6" w:rsidP="00D214A6">
            <w:pPr>
              <w:pStyle w:val="Tabellentext"/>
            </w:pPr>
            <w:r>
              <w:t>Einsturz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2F03B157" w14:textId="30D7FB06" w:rsidR="00D214A6" w:rsidRPr="00702E1F" w:rsidRDefault="00D214A6" w:rsidP="00D214A6">
            <w:pPr>
              <w:pStyle w:val="Tabellenliste"/>
              <w:ind w:left="170" w:hanging="170"/>
            </w:pPr>
            <w:r>
              <w:t>Abgrenzung von Gefahrenstufen im Wirkungsraum pro Prozessquelle Dolinen/Einsturzprozesse</w:t>
            </w:r>
          </w:p>
        </w:tc>
        <w:tc>
          <w:tcPr>
            <w:tcW w:w="3550" w:type="dxa"/>
            <w:tcBorders>
              <w:top w:val="single" w:sz="4" w:space="0" w:color="auto"/>
              <w:bottom w:val="single" w:sz="4" w:space="0" w:color="auto"/>
            </w:tcBorders>
          </w:tcPr>
          <w:p w14:paraId="3BB7104D" w14:textId="7A47593A" w:rsidR="00D214A6" w:rsidRPr="006E48F9" w:rsidRDefault="00D214A6" w:rsidP="00D214A6">
            <w:pPr>
              <w:pStyle w:val="Tabellenwahl"/>
            </w:pPr>
          </w:p>
        </w:tc>
      </w:tr>
      <w:tr w:rsidR="00D214A6" w:rsidRPr="006E48F9" w14:paraId="59FAD6D7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A7C4D4A" w14:textId="77777777" w:rsidR="00D214A6" w:rsidRPr="00702E1F" w:rsidRDefault="00D214A6" w:rsidP="00D214A6">
            <w:pPr>
              <w:pStyle w:val="Tabellentext"/>
            </w:pPr>
            <w:r>
              <w:t>Wasserprozesse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5DADD6D7" w14:textId="7764AB64" w:rsidR="00D214A6" w:rsidRPr="00E076B6" w:rsidRDefault="00D214A6" w:rsidP="00D214A6">
            <w:pPr>
              <w:pStyle w:val="Tabellenliste"/>
              <w:ind w:left="170" w:hanging="170"/>
            </w:pPr>
            <w:r>
              <w:t xml:space="preserve">Abgrenzung von Intensitäten im Wirkungsraum pro Prozessquelle und Wiederkehrperiode (P30, P100, P300 und </w:t>
            </w:r>
            <w:proofErr w:type="spellStart"/>
            <w:r>
              <w:t>Pextrem</w:t>
            </w:r>
            <w:proofErr w:type="spellEnd"/>
            <w:r>
              <w:t>)</w:t>
            </w:r>
          </w:p>
          <w:p w14:paraId="7117D077" w14:textId="656F02AB" w:rsidR="00D214A6" w:rsidRPr="00E076B6" w:rsidRDefault="00D214A6" w:rsidP="00D214A6">
            <w:pPr>
              <w:pStyle w:val="Tabellenliste"/>
              <w:ind w:left="170" w:hanging="170"/>
            </w:pPr>
            <w:r>
              <w:t>Arrondieren von Intensitätsflächen, welche mit Hilfe von numerischen Simulationen erstellt wurden.</w:t>
            </w:r>
          </w:p>
          <w:p w14:paraId="79A86C9D" w14:textId="6F570048" w:rsidR="00D214A6" w:rsidRPr="00E076B6" w:rsidRDefault="00D214A6" w:rsidP="00D214A6">
            <w:pPr>
              <w:pStyle w:val="Tabellenliste"/>
              <w:ind w:left="170" w:hanging="170"/>
            </w:pPr>
            <w:r>
              <w:t>Intensitäten</w:t>
            </w:r>
            <w:r w:rsidRPr="00A3724C">
              <w:t xml:space="preserve"> pro Prozessquelle für Ufererosion</w:t>
            </w:r>
            <w:r>
              <w:t xml:space="preserve"> </w:t>
            </w:r>
          </w:p>
        </w:tc>
        <w:tc>
          <w:tcPr>
            <w:tcW w:w="3550" w:type="dxa"/>
            <w:tcBorders>
              <w:top w:val="single" w:sz="4" w:space="0" w:color="auto"/>
              <w:bottom w:val="single" w:sz="4" w:space="0" w:color="auto"/>
            </w:tcBorders>
          </w:tcPr>
          <w:p w14:paraId="12926433" w14:textId="044AB5CF" w:rsidR="00D214A6" w:rsidRPr="00264EC9" w:rsidRDefault="00D214A6" w:rsidP="00D214A6">
            <w:pPr>
              <w:pStyle w:val="Tabellenwahl"/>
              <w:ind w:left="255" w:hanging="255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Pr="00264EC9">
              <w:tab/>
              <w:t>2D Überflutungsmodellierung für die im Pflichtenheft im Dokument D1 bezeichneten Prozessquellen.</w:t>
            </w:r>
          </w:p>
          <w:p w14:paraId="6786148F" w14:textId="3651D428" w:rsidR="00D214A6" w:rsidRPr="00264EC9" w:rsidRDefault="00D214A6" w:rsidP="00D214A6">
            <w:pPr>
              <w:pStyle w:val="Tabellenwahl"/>
              <w:ind w:left="255" w:hanging="255"/>
            </w:pPr>
            <w:r w:rsidRPr="00264EC9"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64EC9">
              <w:instrText xml:space="preserve"> FORMCHECKBOX </w:instrText>
            </w:r>
            <w:r w:rsidRPr="00264EC9">
              <w:fldChar w:fldCharType="separate"/>
            </w:r>
            <w:r w:rsidRPr="00264EC9">
              <w:fldChar w:fldCharType="end"/>
            </w:r>
            <w:r w:rsidRPr="00264EC9">
              <w:tab/>
              <w:t xml:space="preserve">Kartierung Oberflächenabfluss und </w:t>
            </w:r>
            <w:proofErr w:type="spellStart"/>
            <w:r w:rsidRPr="00264EC9">
              <w:t>Grundwasseraufstoss</w:t>
            </w:r>
            <w:proofErr w:type="spellEnd"/>
          </w:p>
          <w:p w14:paraId="4A9F3D2D" w14:textId="7780DF6F" w:rsidR="00D214A6" w:rsidRPr="00264EC9" w:rsidRDefault="00D214A6" w:rsidP="00D214A6">
            <w:pPr>
              <w:pStyle w:val="Tabellenwahl"/>
            </w:pPr>
          </w:p>
        </w:tc>
      </w:tr>
      <w:tr w:rsidR="00D214A6" w:rsidRPr="006E48F9" w14:paraId="2BA3FA23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65B835E" w14:textId="72906BC4" w:rsidR="00D214A6" w:rsidRDefault="00D214A6" w:rsidP="00D214A6">
            <w:pPr>
              <w:pStyle w:val="Tabellentext"/>
            </w:pPr>
            <w:r>
              <w:t>Verifizierung Gefahrenhinweise Perimeter B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3F760344" w14:textId="03F0D550" w:rsidR="00D214A6" w:rsidRPr="004769B6" w:rsidRDefault="00D214A6" w:rsidP="00D214A6">
            <w:pPr>
              <w:pStyle w:val="Tabellenliste"/>
              <w:ind w:left="170" w:hanging="170"/>
            </w:pPr>
            <w:r w:rsidRPr="004769B6">
              <w:t xml:space="preserve">Verifizierung der Gefahrenhinweise im Perimeter B für </w:t>
            </w:r>
            <w:r w:rsidR="001A1BCA" w:rsidRPr="004769B6">
              <w:t xml:space="preserve">ausgewiesene Objekte (D1, </w:t>
            </w:r>
            <w:r w:rsidR="004769B6" w:rsidRPr="004769B6">
              <w:t>Übersichtskarte Anhang 1</w:t>
            </w:r>
            <w:r w:rsidR="001A1BCA" w:rsidRPr="004769B6">
              <w:t>)</w:t>
            </w:r>
          </w:p>
          <w:p w14:paraId="61935AD4" w14:textId="54B481DE" w:rsidR="00D214A6" w:rsidRPr="004769B6" w:rsidRDefault="00D214A6" w:rsidP="00D214A6">
            <w:pPr>
              <w:pStyle w:val="Tabellenliste"/>
              <w:ind w:left="170" w:hanging="170"/>
            </w:pPr>
            <w:r w:rsidRPr="004769B6">
              <w:t>Überprüfung der Modellierung anhand Ereigniskatasters, Analyse der Topographie, generellen Plausibilisierung</w:t>
            </w:r>
            <w:r w:rsidR="003E4DCB" w:rsidRPr="004769B6">
              <w:t>. Im Zweifelsfall Verifizierung der Gefährdung im Gelände</w:t>
            </w:r>
            <w:r w:rsidRPr="004769B6">
              <w:t xml:space="preserve">. </w:t>
            </w:r>
          </w:p>
          <w:p w14:paraId="1FCB76CE" w14:textId="3CCF703B" w:rsidR="00D214A6" w:rsidRPr="004769B6" w:rsidRDefault="00D214A6" w:rsidP="00D214A6">
            <w:pPr>
              <w:pStyle w:val="Tabellenliste"/>
              <w:ind w:left="170" w:hanging="170"/>
            </w:pPr>
            <w:r w:rsidRPr="004769B6">
              <w:t xml:space="preserve">Aussage </w:t>
            </w:r>
            <w:commentRangeStart w:id="24"/>
            <w:r w:rsidR="00D365DE" w:rsidRPr="004769B6">
              <w:t xml:space="preserve">in tabellarischer Form </w:t>
            </w:r>
            <w:commentRangeEnd w:id="24"/>
            <w:r w:rsidR="00D365DE" w:rsidRPr="004769B6">
              <w:rPr>
                <w:rStyle w:val="Kommentarzeichen"/>
                <w:rFonts w:ascii="Arial" w:hAnsi="Arial"/>
              </w:rPr>
              <w:commentReference w:id="24"/>
            </w:r>
            <w:r w:rsidRPr="004769B6">
              <w:t>pro Objekt, ob dieses pro Prozessart bei einem 300</w:t>
            </w:r>
            <w:r w:rsidR="000508D7" w:rsidRPr="004769B6">
              <w:t>-</w:t>
            </w:r>
            <w:r w:rsidRPr="004769B6">
              <w:t>jährlichen Ereignis betroffen ist oder nicht.</w:t>
            </w:r>
          </w:p>
        </w:tc>
        <w:tc>
          <w:tcPr>
            <w:tcW w:w="3550" w:type="dxa"/>
            <w:tcBorders>
              <w:top w:val="single" w:sz="4" w:space="0" w:color="auto"/>
              <w:bottom w:val="single" w:sz="4" w:space="0" w:color="auto"/>
            </w:tcBorders>
          </w:tcPr>
          <w:p w14:paraId="5AE964E3" w14:textId="77777777" w:rsidR="003E4DCB" w:rsidRPr="004769B6" w:rsidRDefault="003E4DCB" w:rsidP="003E4DCB">
            <w:pPr>
              <w:pStyle w:val="Tabellenwahl"/>
              <w:ind w:left="255" w:hanging="255"/>
            </w:pPr>
            <w:r w:rsidRPr="004769B6"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4769B6">
              <w:instrText xml:space="preserve"> FORMCHECKBOX </w:instrText>
            </w:r>
            <w:r w:rsidRPr="004769B6">
              <w:fldChar w:fldCharType="separate"/>
            </w:r>
            <w:r w:rsidRPr="004769B6">
              <w:fldChar w:fldCharType="end"/>
            </w:r>
            <w:r w:rsidRPr="004769B6">
              <w:tab/>
              <w:t>Aussagen zu Intensität und Wahrscheinlichkeit der Betroffenheit von Objekten</w:t>
            </w:r>
          </w:p>
          <w:p w14:paraId="46D0421D" w14:textId="1C607A40" w:rsidR="003E4DCB" w:rsidRPr="004769B6" w:rsidRDefault="003E4DCB" w:rsidP="003E4DCB">
            <w:pPr>
              <w:pStyle w:val="Tabellenwahl"/>
              <w:ind w:left="255" w:hanging="255"/>
            </w:pPr>
            <w:r w:rsidRPr="004769B6"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4769B6">
              <w:instrText xml:space="preserve"> FORMCHECKBOX </w:instrText>
            </w:r>
            <w:r w:rsidRPr="004769B6">
              <w:fldChar w:fldCharType="separate"/>
            </w:r>
            <w:r w:rsidRPr="004769B6">
              <w:fldChar w:fldCharType="end"/>
            </w:r>
            <w:r w:rsidRPr="004769B6">
              <w:tab/>
              <w:t>Beurteilung im Gelände sämtlicher Objekte</w:t>
            </w:r>
          </w:p>
          <w:p w14:paraId="5B998584" w14:textId="5B96362B" w:rsidR="003E4DCB" w:rsidRPr="004769B6" w:rsidRDefault="003E4DCB" w:rsidP="00D214A6">
            <w:pPr>
              <w:pStyle w:val="Tabellenwahl"/>
              <w:ind w:left="255" w:hanging="255"/>
            </w:pPr>
          </w:p>
        </w:tc>
      </w:tr>
    </w:tbl>
    <w:p w14:paraId="0710DABD" w14:textId="69928816" w:rsidR="005E7545" w:rsidRPr="00303D17" w:rsidRDefault="005E7545" w:rsidP="00334D3F">
      <w:pPr>
        <w:pStyle w:val="Tabellentext"/>
        <w:spacing w:before="120"/>
        <w:ind w:left="567"/>
        <w:contextualSpacing w:val="0"/>
        <w:rPr>
          <w:b/>
        </w:rPr>
      </w:pPr>
      <w:r w:rsidRPr="00303D17">
        <w:rPr>
          <w:b/>
        </w:rPr>
        <w:t xml:space="preserve">Leistungen </w:t>
      </w:r>
      <w:r w:rsidR="0025479D" w:rsidRPr="00303D17">
        <w:rPr>
          <w:b/>
        </w:rPr>
        <w:t>der Auftraggeberin</w:t>
      </w:r>
      <w:r w:rsidRPr="00303D17">
        <w:rPr>
          <w:b/>
        </w:rPr>
        <w:t xml:space="preserve"> </w:t>
      </w:r>
      <w:r w:rsidR="00305346" w:rsidRPr="00303D17">
        <w:rPr>
          <w:b/>
        </w:rPr>
        <w:t>und</w:t>
      </w:r>
      <w:r w:rsidR="00DB0A64" w:rsidRPr="00303D17">
        <w:rPr>
          <w:b/>
        </w:rPr>
        <w:t xml:space="preserve"> </w:t>
      </w:r>
      <w:r w:rsidRPr="00303D17">
        <w:rPr>
          <w:b/>
        </w:rPr>
        <w:t>der kantonalen Fachstelle:</w:t>
      </w:r>
    </w:p>
    <w:p w14:paraId="0E606ED9" w14:textId="3ED37216" w:rsidR="00497C7E" w:rsidRDefault="00497C7E" w:rsidP="00334D3F">
      <w:pPr>
        <w:pStyle w:val="Tabellenliste"/>
        <w:ind w:left="851"/>
      </w:pPr>
      <w:r>
        <w:t>Automatische Generierung je nach Auftrag der synoptischen Intensitätskarte, der Gefahrenkarten pro Hauptprozessart und der synoptischen Gefahrenkarte</w:t>
      </w:r>
    </w:p>
    <w:p w14:paraId="2CA435F7" w14:textId="2DBB43B0" w:rsidR="00CB2888" w:rsidRDefault="00CB2888" w:rsidP="00334D3F">
      <w:pPr>
        <w:pStyle w:val="Tabellenliste"/>
        <w:ind w:left="851"/>
      </w:pPr>
      <w:r>
        <w:t>Plausibilisierung Gefahren- und Intensitätskarten</w:t>
      </w:r>
    </w:p>
    <w:p w14:paraId="04207A60" w14:textId="77777777" w:rsidR="0025479D" w:rsidRDefault="0025479D" w:rsidP="0025479D"/>
    <w:p w14:paraId="32B70C23" w14:textId="2A6EC709" w:rsidR="00142091" w:rsidRDefault="004907F3" w:rsidP="00B70259">
      <w:pPr>
        <w:pStyle w:val="berschrift2"/>
      </w:pPr>
      <w:bookmarkStart w:id="25" w:name="_Toc404494051"/>
      <w:bookmarkStart w:id="26" w:name="_Toc404494247"/>
      <w:bookmarkStart w:id="27" w:name="_Ref404495266"/>
      <w:bookmarkStart w:id="28" w:name="_Ref404608150"/>
      <w:bookmarkStart w:id="29" w:name="_Ref404608730"/>
      <w:bookmarkStart w:id="30" w:name="_Toc180748869"/>
      <w:r>
        <w:lastRenderedPageBreak/>
        <w:t>Produkte (</w:t>
      </w:r>
      <w:r w:rsidR="00142091">
        <w:t>Dossier Gefahrenkarte</w:t>
      </w:r>
      <w:bookmarkEnd w:id="25"/>
      <w:bookmarkEnd w:id="26"/>
      <w:bookmarkEnd w:id="27"/>
      <w:bookmarkEnd w:id="28"/>
      <w:bookmarkEnd w:id="29"/>
      <w:r>
        <w:t>)</w:t>
      </w:r>
      <w:bookmarkEnd w:id="30"/>
    </w:p>
    <w:tbl>
      <w:tblPr>
        <w:tblW w:w="8936" w:type="dxa"/>
        <w:tblInd w:w="42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5"/>
        <w:gridCol w:w="4111"/>
        <w:gridCol w:w="3550"/>
      </w:tblGrid>
      <w:tr w:rsidR="00142091" w:rsidRPr="003060CA" w14:paraId="124E2F30" w14:textId="77777777" w:rsidTr="00334D3F">
        <w:trPr>
          <w:tblHeader/>
        </w:trPr>
        <w:tc>
          <w:tcPr>
            <w:tcW w:w="1275" w:type="dxa"/>
            <w:tcBorders>
              <w:bottom w:val="single" w:sz="4" w:space="0" w:color="auto"/>
            </w:tcBorders>
            <w:tcMar>
              <w:left w:w="0" w:type="dxa"/>
            </w:tcMar>
          </w:tcPr>
          <w:p w14:paraId="0A719668" w14:textId="77777777" w:rsidR="00142091" w:rsidRPr="003060CA" w:rsidRDefault="00142091" w:rsidP="003060CA">
            <w:pPr>
              <w:pStyle w:val="Tabellentext"/>
              <w:rPr>
                <w:b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42A3D292" w14:textId="77777777" w:rsidR="00142091" w:rsidRPr="003060CA" w:rsidRDefault="00142091" w:rsidP="003060CA">
            <w:pPr>
              <w:pStyle w:val="Tabellentext"/>
              <w:rPr>
                <w:b/>
              </w:rPr>
            </w:pPr>
            <w:r w:rsidRPr="003060CA">
              <w:rPr>
                <w:b/>
                <w:lang w:eastAsia="de-DE"/>
              </w:rPr>
              <w:t>Grundleistungen</w:t>
            </w:r>
          </w:p>
        </w:tc>
        <w:tc>
          <w:tcPr>
            <w:tcW w:w="3550" w:type="dxa"/>
            <w:tcBorders>
              <w:bottom w:val="single" w:sz="4" w:space="0" w:color="auto"/>
            </w:tcBorders>
          </w:tcPr>
          <w:p w14:paraId="21D20D1F" w14:textId="77777777" w:rsidR="00142091" w:rsidRPr="003060CA" w:rsidRDefault="00142091" w:rsidP="003060CA">
            <w:pPr>
              <w:pStyle w:val="Tabellentext"/>
              <w:rPr>
                <w:b/>
              </w:rPr>
            </w:pPr>
            <w:r w:rsidRPr="003060CA">
              <w:rPr>
                <w:b/>
              </w:rPr>
              <w:t>Besonders zu vereinbarende Leistungen</w:t>
            </w:r>
          </w:p>
        </w:tc>
      </w:tr>
      <w:tr w:rsidR="00142091" w:rsidRPr="006E7A87" w14:paraId="29E8507B" w14:textId="77777777" w:rsidTr="00334D3F">
        <w:trPr>
          <w:tblHeader/>
        </w:trPr>
        <w:tc>
          <w:tcPr>
            <w:tcW w:w="1275" w:type="dxa"/>
            <w:tcBorders>
              <w:bottom w:val="single" w:sz="4" w:space="0" w:color="auto"/>
            </w:tcBorders>
            <w:tcMar>
              <w:left w:w="0" w:type="dxa"/>
            </w:tcMar>
          </w:tcPr>
          <w:p w14:paraId="5C74FE81" w14:textId="77777777" w:rsidR="00142091" w:rsidRPr="008215D9" w:rsidRDefault="00142091" w:rsidP="003060CA">
            <w:pPr>
              <w:pStyle w:val="Tabellentext"/>
            </w:pPr>
            <w:r>
              <w:t>Anzahl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0F54924D" w14:textId="03B391D0" w:rsidR="00142091" w:rsidRPr="00AB3135" w:rsidRDefault="004C2A55" w:rsidP="003E634F">
            <w:pPr>
              <w:pStyle w:val="Tabellenliste"/>
              <w:ind w:left="170" w:hanging="170"/>
            </w:pPr>
            <w:r>
              <w:t>4</w:t>
            </w:r>
            <w:r w:rsidRPr="00A3724C">
              <w:t xml:space="preserve"> </w:t>
            </w:r>
            <w:r w:rsidR="00AA0EA0" w:rsidRPr="00A3724C">
              <w:t>komplette</w:t>
            </w:r>
            <w:r w:rsidR="00142091" w:rsidRPr="00A3724C">
              <w:t xml:space="preserve"> Dossiers in Papierform</w:t>
            </w:r>
          </w:p>
          <w:p w14:paraId="3A7D5BFB" w14:textId="1AED9A21" w:rsidR="00142091" w:rsidRPr="00AB3135" w:rsidRDefault="00AA0EA0" w:rsidP="003E634F">
            <w:pPr>
              <w:pStyle w:val="Tabellenliste"/>
              <w:ind w:left="170" w:hanging="170"/>
            </w:pPr>
            <w:r w:rsidRPr="00AB3135">
              <w:t xml:space="preserve">Zusätzlich </w:t>
            </w:r>
            <w:r w:rsidR="004C2A55">
              <w:t>2</w:t>
            </w:r>
            <w:r w:rsidRPr="00AB3135">
              <w:t xml:space="preserve"> synoptische Gefahrenkarten in Papierform</w:t>
            </w:r>
          </w:p>
        </w:tc>
        <w:tc>
          <w:tcPr>
            <w:tcW w:w="3550" w:type="dxa"/>
            <w:tcBorders>
              <w:bottom w:val="single" w:sz="4" w:space="0" w:color="auto"/>
            </w:tcBorders>
          </w:tcPr>
          <w:p w14:paraId="763E7503" w14:textId="20BAB887" w:rsidR="00142091" w:rsidRDefault="00036561" w:rsidP="00614E79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5D2222">
              <w:t xml:space="preserve">zusätzliche </w:t>
            </w:r>
            <w:r w:rsidR="00142091" w:rsidRPr="00A3724C">
              <w:t>Dossier</w:t>
            </w:r>
            <w:r w:rsidR="005D2222">
              <w:t>s</w:t>
            </w:r>
            <w:r w:rsidR="00142091" w:rsidRPr="00A3724C">
              <w:t xml:space="preserve"> in Papierform</w:t>
            </w:r>
          </w:p>
          <w:p w14:paraId="551BE335" w14:textId="575AA776" w:rsidR="001142E0" w:rsidRPr="00AB3135" w:rsidRDefault="00036561" w:rsidP="00614E79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F93415">
              <w:t>z</w:t>
            </w:r>
            <w:r w:rsidR="005D2222">
              <w:t>usätzliche</w:t>
            </w:r>
            <w:r w:rsidR="00C952EE">
              <w:t xml:space="preserve"> </w:t>
            </w:r>
            <w:r w:rsidR="001142E0">
              <w:t>synopt</w:t>
            </w:r>
            <w:r w:rsidR="005D2222">
              <w:t>ische</w:t>
            </w:r>
            <w:r w:rsidR="001142E0">
              <w:t xml:space="preserve"> Gefahrenkarte in Papierform</w:t>
            </w:r>
          </w:p>
        </w:tc>
      </w:tr>
      <w:tr w:rsidR="00142091" w:rsidRPr="006E7A87" w14:paraId="3F3D1A3F" w14:textId="77777777" w:rsidTr="00334D3F">
        <w:trPr>
          <w:tblHeader/>
        </w:trPr>
        <w:tc>
          <w:tcPr>
            <w:tcW w:w="1275" w:type="dxa"/>
            <w:tcBorders>
              <w:bottom w:val="single" w:sz="4" w:space="0" w:color="auto"/>
            </w:tcBorders>
            <w:tcMar>
              <w:left w:w="0" w:type="dxa"/>
            </w:tcMar>
          </w:tcPr>
          <w:p w14:paraId="50644B8F" w14:textId="77777777" w:rsidR="00142091" w:rsidRDefault="00142091" w:rsidP="003060CA">
            <w:pPr>
              <w:pStyle w:val="Tabellentext"/>
            </w:pPr>
            <w:r>
              <w:t>Form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512B7323" w14:textId="3DA8C26A" w:rsidR="00F4117F" w:rsidRPr="005A403F" w:rsidRDefault="00142091" w:rsidP="003E634F">
            <w:pPr>
              <w:pStyle w:val="Tabellenliste"/>
              <w:ind w:left="170" w:hanging="170"/>
            </w:pPr>
            <w:r>
              <w:t>Sämtliche Dokumente</w:t>
            </w:r>
            <w:r w:rsidR="008218ED">
              <w:t xml:space="preserve"> Papier und</w:t>
            </w:r>
            <w:r>
              <w:t xml:space="preserve"> </w:t>
            </w:r>
            <w:r w:rsidR="009810D3">
              <w:t>als</w:t>
            </w:r>
            <w:r>
              <w:t xml:space="preserve"> </w:t>
            </w:r>
            <w:proofErr w:type="spellStart"/>
            <w:r w:rsidR="00C952EE">
              <w:t>pdf</w:t>
            </w:r>
            <w:proofErr w:type="spellEnd"/>
            <w:r w:rsidR="004C2A55" w:rsidDel="004C2A55">
              <w:t xml:space="preserve"> </w:t>
            </w:r>
            <w:r w:rsidR="00F4117F">
              <w:t xml:space="preserve">(auf </w:t>
            </w:r>
            <w:r w:rsidR="001142E0">
              <w:t>Speicherkarte</w:t>
            </w:r>
            <w:r w:rsidR="00F4117F">
              <w:t xml:space="preserve"> als </w:t>
            </w:r>
            <w:proofErr w:type="spellStart"/>
            <w:r w:rsidR="00F4117F">
              <w:t>Dossierbeilage</w:t>
            </w:r>
            <w:proofErr w:type="spellEnd"/>
            <w:r w:rsidR="00F4117F">
              <w:t>)</w:t>
            </w:r>
          </w:p>
        </w:tc>
        <w:tc>
          <w:tcPr>
            <w:tcW w:w="3550" w:type="dxa"/>
            <w:tcBorders>
              <w:bottom w:val="single" w:sz="4" w:space="0" w:color="auto"/>
            </w:tcBorders>
          </w:tcPr>
          <w:p w14:paraId="0AECF343" w14:textId="77777777" w:rsidR="00142091" w:rsidRPr="005A403F" w:rsidRDefault="00142091" w:rsidP="003060CA">
            <w:pPr>
              <w:pStyle w:val="Tabellenwahl"/>
            </w:pPr>
          </w:p>
        </w:tc>
      </w:tr>
      <w:tr w:rsidR="00142091" w:rsidRPr="008215D9" w14:paraId="22588075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</w:tcMar>
          </w:tcPr>
          <w:p w14:paraId="2624B29D" w14:textId="77777777" w:rsidR="00142091" w:rsidRPr="008215D9" w:rsidRDefault="00142091" w:rsidP="003060CA">
            <w:pPr>
              <w:pStyle w:val="Tabellentext"/>
            </w:pPr>
            <w:r>
              <w:t>Gefahrenkarte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68E4EEB3" w14:textId="4DB4F5BC" w:rsidR="00142091" w:rsidRDefault="00142091" w:rsidP="003E634F">
            <w:pPr>
              <w:pStyle w:val="Tabellenliste"/>
              <w:ind w:left="170" w:hanging="170"/>
            </w:pPr>
            <w:r>
              <w:t xml:space="preserve">Synoptische Gefahrenkarte </w:t>
            </w:r>
          </w:p>
          <w:p w14:paraId="31A635AD" w14:textId="6B3CF242" w:rsidR="00142091" w:rsidRDefault="00142091" w:rsidP="003E634F">
            <w:pPr>
              <w:pStyle w:val="Tabellenliste"/>
              <w:ind w:left="170" w:hanging="170"/>
            </w:pPr>
            <w:r>
              <w:t>Gefahrenkarte pro Hauptprozessar</w:t>
            </w:r>
            <w:r w:rsidR="006D3C77">
              <w:t>t (Rutschprozesse; siehe unten)</w:t>
            </w:r>
          </w:p>
          <w:p w14:paraId="5065EFDC" w14:textId="5A03B026" w:rsidR="00301DD8" w:rsidRDefault="00301DD8" w:rsidP="003E634F">
            <w:pPr>
              <w:pStyle w:val="Tabellenliste"/>
              <w:ind w:left="170" w:hanging="170"/>
            </w:pPr>
            <w:r>
              <w:t xml:space="preserve">Gefahrenkarte </w:t>
            </w:r>
            <w:proofErr w:type="spellStart"/>
            <w:r>
              <w:t>perm</w:t>
            </w:r>
            <w:proofErr w:type="spellEnd"/>
            <w:r>
              <w:t xml:space="preserve">. Rutschungen </w:t>
            </w:r>
          </w:p>
          <w:p w14:paraId="71AFA5BB" w14:textId="5A8980BD" w:rsidR="00301DD8" w:rsidRPr="005A403F" w:rsidRDefault="00301DD8" w:rsidP="003E634F">
            <w:pPr>
              <w:pStyle w:val="Tabellenliste"/>
              <w:ind w:left="170" w:hanging="170"/>
            </w:pPr>
            <w:r>
              <w:t xml:space="preserve">Gefahrenkarte Hangmuren </w:t>
            </w:r>
          </w:p>
        </w:tc>
        <w:tc>
          <w:tcPr>
            <w:tcW w:w="3550" w:type="dxa"/>
            <w:tcBorders>
              <w:top w:val="single" w:sz="4" w:space="0" w:color="auto"/>
              <w:bottom w:val="single" w:sz="4" w:space="0" w:color="auto"/>
            </w:tcBorders>
          </w:tcPr>
          <w:p w14:paraId="7A75FCD4" w14:textId="2092CD92" w:rsidR="00142091" w:rsidRPr="00E076B6" w:rsidRDefault="00036561" w:rsidP="00614E79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142091" w:rsidRPr="00A3724C">
              <w:t>Gefahrenkarte pro Prozessart</w:t>
            </w:r>
            <w:r w:rsidR="00142091" w:rsidRPr="00E076B6">
              <w:t xml:space="preserve"> </w:t>
            </w:r>
          </w:p>
          <w:p w14:paraId="1B7141A3" w14:textId="2512D65A" w:rsidR="00850AC8" w:rsidRPr="00E076B6" w:rsidRDefault="00036561" w:rsidP="00614E79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850AC8" w:rsidRPr="00A3724C">
              <w:t xml:space="preserve">Gefahrenkarte pro </w:t>
            </w:r>
            <w:r w:rsidR="00464566" w:rsidRPr="00A3724C">
              <w:t>Prozessquelle</w:t>
            </w:r>
          </w:p>
          <w:p w14:paraId="62EFBDFD" w14:textId="77777777" w:rsidR="00F4117F" w:rsidRPr="00E076B6" w:rsidRDefault="00F4117F" w:rsidP="003060CA">
            <w:pPr>
              <w:pStyle w:val="Tabellenwahl"/>
            </w:pPr>
          </w:p>
        </w:tc>
      </w:tr>
      <w:tr w:rsidR="00142091" w:rsidRPr="008215D9" w14:paraId="24A45F27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</w:tcMar>
          </w:tcPr>
          <w:p w14:paraId="3844D169" w14:textId="77777777" w:rsidR="00142091" w:rsidRDefault="00142091" w:rsidP="003060CA">
            <w:pPr>
              <w:pStyle w:val="Tabellentext"/>
            </w:pPr>
            <w:r>
              <w:t>Intensitätskarte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432278DE" w14:textId="61F56EB8" w:rsidR="00142091" w:rsidRDefault="00FD55B5" w:rsidP="003E634F">
            <w:pPr>
              <w:pStyle w:val="Tabellenliste"/>
              <w:ind w:left="170" w:hanging="170"/>
            </w:pPr>
            <w:r>
              <w:t xml:space="preserve">Synoptische Intensitätskarte pro Hauptprozessart und </w:t>
            </w:r>
            <w:r w:rsidRPr="006345BB">
              <w:t>Wiederkehrperiode</w:t>
            </w:r>
            <w:r w:rsidR="002D3C22" w:rsidRPr="006345BB">
              <w:t xml:space="preserve"> (P30, P100, P300 und </w:t>
            </w:r>
            <w:proofErr w:type="spellStart"/>
            <w:r w:rsidR="002D3C22" w:rsidRPr="006345BB">
              <w:t>PExtrem</w:t>
            </w:r>
            <w:proofErr w:type="spellEnd"/>
            <w:r w:rsidR="002D3C22" w:rsidRPr="006345BB">
              <w:t>)</w:t>
            </w:r>
          </w:p>
        </w:tc>
        <w:tc>
          <w:tcPr>
            <w:tcW w:w="3550" w:type="dxa"/>
            <w:tcBorders>
              <w:top w:val="single" w:sz="4" w:space="0" w:color="auto"/>
              <w:bottom w:val="single" w:sz="4" w:space="0" w:color="auto"/>
            </w:tcBorders>
          </w:tcPr>
          <w:p w14:paraId="1C83C0AE" w14:textId="1354191F" w:rsidR="00142091" w:rsidRPr="00A3724C" w:rsidRDefault="00036561" w:rsidP="00614E79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FD55B5" w:rsidRPr="00A3724C">
              <w:t>Synoptische Intensitätskarte pro Prozessart und Wiederkehrperiode</w:t>
            </w:r>
          </w:p>
          <w:p w14:paraId="0583997F" w14:textId="248D1DF1" w:rsidR="00F4117F" w:rsidRPr="00E076B6" w:rsidRDefault="00036561" w:rsidP="00614E79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850AC8" w:rsidRPr="00A3724C">
              <w:t xml:space="preserve">Intensitätskarten pro </w:t>
            </w:r>
            <w:r w:rsidR="00464566" w:rsidRPr="00A3724C">
              <w:t>Prozessquelle</w:t>
            </w:r>
          </w:p>
        </w:tc>
      </w:tr>
      <w:tr w:rsidR="00850AC8" w:rsidRPr="008215D9" w14:paraId="46EC7F75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</w:tcMar>
          </w:tcPr>
          <w:p w14:paraId="50E30F9E" w14:textId="77777777" w:rsidR="00850AC8" w:rsidRDefault="00850AC8" w:rsidP="003060CA">
            <w:pPr>
              <w:pStyle w:val="Tabellentext"/>
            </w:pPr>
            <w:r>
              <w:t>Gefahrenhinweiskarte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62D99620" w14:textId="77777777" w:rsidR="00850AC8" w:rsidRPr="004769B6" w:rsidRDefault="00850AC8" w:rsidP="003E634F">
            <w:pPr>
              <w:pStyle w:val="Tabellenliste"/>
              <w:ind w:left="170" w:hanging="170"/>
            </w:pPr>
            <w:r w:rsidRPr="004769B6">
              <w:t>synoptische Gefahrenhinweiskarte Perime</w:t>
            </w:r>
            <w:r w:rsidR="007B34EE" w:rsidRPr="004769B6">
              <w:t>t</w:t>
            </w:r>
            <w:r w:rsidRPr="004769B6">
              <w:t xml:space="preserve">er B </w:t>
            </w:r>
          </w:p>
          <w:p w14:paraId="31DAFFEF" w14:textId="23B7ED10" w:rsidR="00201347" w:rsidRPr="004769B6" w:rsidRDefault="00201347" w:rsidP="003E634F">
            <w:pPr>
              <w:pStyle w:val="Tabellenliste"/>
              <w:ind w:left="170" w:hanging="170"/>
            </w:pPr>
            <w:r w:rsidRPr="004769B6">
              <w:t xml:space="preserve">Darstellung der betroffenen Objekte mit Angabe </w:t>
            </w:r>
            <w:r w:rsidR="000E1363" w:rsidRPr="004769B6">
              <w:t>des Gefahrenprozesses</w:t>
            </w:r>
          </w:p>
        </w:tc>
        <w:tc>
          <w:tcPr>
            <w:tcW w:w="3550" w:type="dxa"/>
            <w:tcBorders>
              <w:top w:val="single" w:sz="4" w:space="0" w:color="auto"/>
              <w:bottom w:val="single" w:sz="4" w:space="0" w:color="auto"/>
            </w:tcBorders>
          </w:tcPr>
          <w:p w14:paraId="39993E01" w14:textId="54C275D3" w:rsidR="00D13DDC" w:rsidRPr="004769B6" w:rsidRDefault="00036561" w:rsidP="00614E79">
            <w:pPr>
              <w:pStyle w:val="Tabellenwahl"/>
              <w:ind w:left="255" w:hanging="255"/>
            </w:pPr>
            <w:r w:rsidRPr="004769B6"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4769B6">
              <w:instrText xml:space="preserve"> FORMCHECKBOX </w:instrText>
            </w:r>
            <w:r w:rsidRPr="004769B6">
              <w:fldChar w:fldCharType="separate"/>
            </w:r>
            <w:r w:rsidRPr="004769B6">
              <w:fldChar w:fldCharType="end"/>
            </w:r>
            <w:r w:rsidRPr="004769B6">
              <w:tab/>
            </w:r>
            <w:r w:rsidR="00850AC8" w:rsidRPr="004769B6">
              <w:t>Gefahrenhinweiskarte Perimeter B nach Prozessart oder Hauptprozessart</w:t>
            </w:r>
          </w:p>
        </w:tc>
      </w:tr>
      <w:tr w:rsidR="00142091" w:rsidRPr="008215D9" w14:paraId="1D63F3D0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</w:tcMar>
          </w:tcPr>
          <w:p w14:paraId="79E29633" w14:textId="0CCC8501" w:rsidR="00142091" w:rsidRDefault="00142091" w:rsidP="003060CA">
            <w:pPr>
              <w:pStyle w:val="Tabellentext"/>
            </w:pPr>
            <w:r>
              <w:t xml:space="preserve">Karte der </w:t>
            </w:r>
            <w:r w:rsidR="006345BB">
              <w:br/>
            </w:r>
            <w:r>
              <w:t>Phänomene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04A9158C" w14:textId="12C2A513" w:rsidR="00142091" w:rsidRPr="004769B6" w:rsidRDefault="000E1835" w:rsidP="00334D3F">
            <w:pPr>
              <w:pStyle w:val="Tabellenliste"/>
              <w:ind w:left="170" w:hanging="170"/>
            </w:pPr>
            <w:r w:rsidRPr="004769B6">
              <w:t>Karte der Phänomene</w:t>
            </w:r>
            <w:r w:rsidR="00E67AF0" w:rsidRPr="004769B6">
              <w:t xml:space="preserve"> oder Kartenausschnitte pro Prozessquelle </w:t>
            </w:r>
          </w:p>
        </w:tc>
        <w:tc>
          <w:tcPr>
            <w:tcW w:w="3550" w:type="dxa"/>
            <w:tcBorders>
              <w:top w:val="single" w:sz="4" w:space="0" w:color="auto"/>
              <w:bottom w:val="single" w:sz="4" w:space="0" w:color="auto"/>
            </w:tcBorders>
          </w:tcPr>
          <w:p w14:paraId="65AC4871" w14:textId="301E62C9" w:rsidR="00D13DDC" w:rsidRPr="004769B6" w:rsidRDefault="00036561" w:rsidP="004769B6">
            <w:pPr>
              <w:pStyle w:val="Tabellenwahl"/>
              <w:ind w:left="255" w:hanging="255"/>
            </w:pPr>
            <w:r w:rsidRPr="004769B6"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4769B6">
              <w:instrText xml:space="preserve"> FORMCHECKBOX </w:instrText>
            </w:r>
            <w:r w:rsidRPr="004769B6">
              <w:fldChar w:fldCharType="separate"/>
            </w:r>
            <w:r w:rsidRPr="004769B6">
              <w:fldChar w:fldCharType="end"/>
            </w:r>
            <w:r w:rsidRPr="004769B6">
              <w:tab/>
            </w:r>
            <w:r w:rsidR="00142091" w:rsidRPr="004769B6">
              <w:t>Karte der Phänomene als GIS-Datensat</w:t>
            </w:r>
            <w:r w:rsidR="001142E0" w:rsidRPr="004769B6">
              <w:t>z</w:t>
            </w:r>
          </w:p>
        </w:tc>
      </w:tr>
      <w:tr w:rsidR="00142091" w:rsidRPr="00A3030E" w14:paraId="0779FB34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</w:tcMar>
          </w:tcPr>
          <w:p w14:paraId="1E8D4775" w14:textId="1D1724C6" w:rsidR="00142091" w:rsidRPr="008215D9" w:rsidRDefault="00142091" w:rsidP="003060CA">
            <w:pPr>
              <w:pStyle w:val="Tabellentext"/>
            </w:pPr>
            <w:r>
              <w:t xml:space="preserve">Technischer </w:t>
            </w:r>
            <w:r w:rsidR="006345BB">
              <w:br/>
            </w:r>
            <w:r>
              <w:t>Bericht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03613400" w14:textId="6607CA13" w:rsidR="00496B79" w:rsidRPr="00702E1F" w:rsidRDefault="004C2A55" w:rsidP="003E634F">
            <w:pPr>
              <w:pStyle w:val="Tabellenliste"/>
              <w:ind w:left="170" w:hanging="170"/>
            </w:pPr>
            <w:r w:rsidRPr="004F2CFD">
              <w:t>Inhalte gemäss Leitfaden</w:t>
            </w:r>
          </w:p>
        </w:tc>
        <w:tc>
          <w:tcPr>
            <w:tcW w:w="3550" w:type="dxa"/>
            <w:tcBorders>
              <w:top w:val="single" w:sz="4" w:space="0" w:color="auto"/>
              <w:bottom w:val="single" w:sz="4" w:space="0" w:color="auto"/>
            </w:tcBorders>
          </w:tcPr>
          <w:p w14:paraId="431493E1" w14:textId="77777777" w:rsidR="00142091" w:rsidRPr="006E48F9" w:rsidRDefault="00142091" w:rsidP="003060CA">
            <w:pPr>
              <w:pStyle w:val="Tabellenwahl"/>
            </w:pPr>
          </w:p>
        </w:tc>
      </w:tr>
      <w:tr w:rsidR="00FB4187" w:rsidRPr="008215D9" w14:paraId="5BCEC1B9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</w:tcMar>
          </w:tcPr>
          <w:p w14:paraId="6DA6B2E9" w14:textId="50F69300" w:rsidR="00FB4187" w:rsidRPr="008215D9" w:rsidRDefault="00FB4187" w:rsidP="00FB4187">
            <w:pPr>
              <w:pStyle w:val="Tabellentext"/>
            </w:pPr>
            <w:r>
              <w:t>Ergänzende Unterlagen Sturzprozesse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21257EA8" w14:textId="77777777" w:rsidR="00FB4187" w:rsidRDefault="00FB4187" w:rsidP="00FB4187">
            <w:pPr>
              <w:pStyle w:val="Tabellenliste"/>
              <w:numPr>
                <w:ilvl w:val="0"/>
                <w:numId w:val="0"/>
              </w:numPr>
            </w:pPr>
            <w:r>
              <w:t>Wenn entsprechende Modellierungen durchgeführt wurden:</w:t>
            </w:r>
          </w:p>
          <w:p w14:paraId="3678C348" w14:textId="77777777" w:rsidR="00FB4187" w:rsidRDefault="00FB4187" w:rsidP="00FB4187">
            <w:pPr>
              <w:pStyle w:val="Tabellenliste"/>
              <w:ind w:left="170" w:hanging="170"/>
            </w:pPr>
            <w:r>
              <w:t xml:space="preserve">Karte </w:t>
            </w:r>
            <w:r w:rsidRPr="00EF5656">
              <w:t>Sturz</w:t>
            </w:r>
            <w:r>
              <w:t>trajektorien</w:t>
            </w:r>
          </w:p>
          <w:p w14:paraId="51E8693D" w14:textId="77777777" w:rsidR="00FB4187" w:rsidRDefault="00FB4187" w:rsidP="00FB4187">
            <w:pPr>
              <w:pStyle w:val="Tabellenliste"/>
              <w:ind w:left="170" w:hanging="170"/>
            </w:pPr>
            <w:r w:rsidRPr="00EF5656">
              <w:t>Ene</w:t>
            </w:r>
            <w:r>
              <w:t>rgiekarte Sturzprozesse</w:t>
            </w:r>
          </w:p>
          <w:p w14:paraId="5C1A18F5" w14:textId="77777777" w:rsidR="00FB4187" w:rsidRDefault="00FB4187" w:rsidP="00FB4187">
            <w:pPr>
              <w:pStyle w:val="Tabellenliste"/>
              <w:ind w:left="170" w:hanging="170"/>
            </w:pPr>
            <w:r>
              <w:t>Karte Sprunghöhen</w:t>
            </w:r>
          </w:p>
          <w:p w14:paraId="703C5A00" w14:textId="77777777" w:rsidR="00FB4187" w:rsidRDefault="00FB4187" w:rsidP="00FB4187">
            <w:pPr>
              <w:pStyle w:val="Tabellenliste"/>
              <w:ind w:left="170" w:hanging="170"/>
            </w:pPr>
            <w:r>
              <w:t xml:space="preserve">Karte </w:t>
            </w:r>
            <w:proofErr w:type="spellStart"/>
            <w:r>
              <w:t>Erreichenswahrscheinlichkeit</w:t>
            </w:r>
            <w:proofErr w:type="spellEnd"/>
            <w:r>
              <w:t xml:space="preserve"> (</w:t>
            </w:r>
            <w:proofErr w:type="spellStart"/>
            <w:r>
              <w:t>reach</w:t>
            </w:r>
            <w:proofErr w:type="spellEnd"/>
            <w:r>
              <w:t xml:space="preserve"> </w:t>
            </w:r>
            <w:proofErr w:type="spellStart"/>
            <w:r>
              <w:t>probability</w:t>
            </w:r>
            <w:proofErr w:type="spellEnd"/>
            <w:r>
              <w:t>)</w:t>
            </w:r>
          </w:p>
          <w:p w14:paraId="2F2A7740" w14:textId="56559A86" w:rsidR="00FB4187" w:rsidRPr="008215D9" w:rsidRDefault="00FB4187" w:rsidP="00FB4187">
            <w:pPr>
              <w:pStyle w:val="Tabellenliste"/>
              <w:ind w:left="170" w:hanging="170"/>
            </w:pPr>
            <w:r>
              <w:t>Karten sind als PDF abzugeben</w:t>
            </w:r>
          </w:p>
        </w:tc>
        <w:tc>
          <w:tcPr>
            <w:tcW w:w="3550" w:type="dxa"/>
            <w:tcBorders>
              <w:top w:val="single" w:sz="4" w:space="0" w:color="auto"/>
              <w:bottom w:val="single" w:sz="4" w:space="0" w:color="auto"/>
            </w:tcBorders>
          </w:tcPr>
          <w:p w14:paraId="3D920620" w14:textId="77777777" w:rsidR="00FB4187" w:rsidRDefault="00FB4187" w:rsidP="00FB4187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Abgabe Rohdaten aus Prozessmodellierungen</w:t>
            </w:r>
          </w:p>
          <w:p w14:paraId="2601C06F" w14:textId="77777777" w:rsidR="00FB4187" w:rsidRDefault="00FB4187" w:rsidP="00FB4187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Abgabe der geforderten Modellierungsresultate zusätzlich als Papierkarten</w:t>
            </w:r>
          </w:p>
          <w:p w14:paraId="696ED42D" w14:textId="2D15EF81" w:rsidR="00FB4187" w:rsidRPr="008215D9" w:rsidRDefault="00FB4187" w:rsidP="00FB4187">
            <w:pPr>
              <w:pStyle w:val="Tabellenwahl"/>
              <w:ind w:left="255" w:hanging="255"/>
            </w:pPr>
          </w:p>
        </w:tc>
      </w:tr>
      <w:tr w:rsidR="001D7F53" w:rsidRPr="008215D9" w14:paraId="46735651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</w:tcMar>
          </w:tcPr>
          <w:p w14:paraId="25EACE52" w14:textId="77777777" w:rsidR="001D7F53" w:rsidRPr="008215D9" w:rsidRDefault="001D7F53" w:rsidP="003060CA">
            <w:pPr>
              <w:pStyle w:val="Tabellentext"/>
            </w:pPr>
            <w:r>
              <w:t>Ergänzende Unterlagen Wasserprozesse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3BF9D9C9" w14:textId="4C6EA069" w:rsidR="001D7F53" w:rsidRPr="008215D9" w:rsidRDefault="001F5D14" w:rsidP="001F5D14">
            <w:pPr>
              <w:pStyle w:val="Tabellenliste"/>
              <w:ind w:left="170" w:hanging="170"/>
            </w:pPr>
            <w:r>
              <w:t>Bemessungspunkten Hydrologie und Lage Schwachstellen (inkl. Schwachstellen ID) als GIS-Datensatz</w:t>
            </w:r>
          </w:p>
        </w:tc>
        <w:tc>
          <w:tcPr>
            <w:tcW w:w="3550" w:type="dxa"/>
            <w:tcBorders>
              <w:top w:val="single" w:sz="4" w:space="0" w:color="auto"/>
              <w:bottom w:val="single" w:sz="4" w:space="0" w:color="auto"/>
            </w:tcBorders>
          </w:tcPr>
          <w:p w14:paraId="7B24BE1F" w14:textId="404B18A6" w:rsidR="001D7F53" w:rsidRPr="00264EC9" w:rsidRDefault="00264EC9" w:rsidP="00614E79">
            <w:pPr>
              <w:pStyle w:val="Tabellenwahl"/>
              <w:ind w:left="255" w:hanging="255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036561" w:rsidRPr="00264EC9">
              <w:tab/>
            </w:r>
            <w:r w:rsidR="001D7F53" w:rsidRPr="00264EC9">
              <w:t>Fliesstiefen</w:t>
            </w:r>
            <w:r w:rsidR="004C2A55" w:rsidRPr="00264EC9">
              <w:t>karte mit Angaben zur Fliessgeschwindigkeit</w:t>
            </w:r>
            <w:r w:rsidR="002B14CB" w:rsidRPr="00264EC9">
              <w:t xml:space="preserve"> für Prozessquellen mit 2d-Modellierung</w:t>
            </w:r>
            <w:r w:rsidR="008F29C4" w:rsidRPr="00264EC9">
              <w:t xml:space="preserve"> als GIS-Datensatz, sowie als Karte und PDF</w:t>
            </w:r>
          </w:p>
          <w:p w14:paraId="1F16BD92" w14:textId="01A8985D" w:rsidR="001D7F53" w:rsidRPr="00264EC9" w:rsidRDefault="00264EC9" w:rsidP="002B14CB">
            <w:pPr>
              <w:pStyle w:val="Tabellenwahl"/>
              <w:ind w:left="255" w:hanging="255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036561" w:rsidRPr="00264EC9">
              <w:tab/>
            </w:r>
            <w:r w:rsidR="004C2A55" w:rsidRPr="00264EC9">
              <w:t>Wasserkotenkarte mit Angaben zur Fliessgeschwindigkeit</w:t>
            </w:r>
            <w:r w:rsidR="002B14CB" w:rsidRPr="00264EC9">
              <w:t xml:space="preserve"> für Prozessquellen mit 2d-Modellierung</w:t>
            </w:r>
            <w:r w:rsidR="008F29C4" w:rsidRPr="00264EC9">
              <w:t xml:space="preserve"> als GIS-Datensatz, sowie als Karte und PDF</w:t>
            </w:r>
          </w:p>
        </w:tc>
      </w:tr>
      <w:tr w:rsidR="001D7F53" w:rsidRPr="006E48F9" w14:paraId="66A01A99" w14:textId="77777777" w:rsidTr="00334D3F">
        <w:trPr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</w:tcMar>
          </w:tcPr>
          <w:p w14:paraId="51C337D1" w14:textId="0DA9C869" w:rsidR="001D7F53" w:rsidRDefault="00572BE3" w:rsidP="003060CA">
            <w:pPr>
              <w:pStyle w:val="Tabellentext"/>
            </w:pPr>
            <w:r>
              <w:t>übrige Prozessarten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49413753" w14:textId="50EE9D5E" w:rsidR="001D7F53" w:rsidRPr="004C701B" w:rsidRDefault="005342EF" w:rsidP="003E634F">
            <w:pPr>
              <w:pStyle w:val="Tabellenliste"/>
              <w:ind w:left="170" w:hanging="170"/>
            </w:pPr>
            <w:r>
              <w:t>Modellierungsergebnisse</w:t>
            </w:r>
          </w:p>
        </w:tc>
        <w:tc>
          <w:tcPr>
            <w:tcW w:w="3550" w:type="dxa"/>
            <w:tcBorders>
              <w:top w:val="single" w:sz="4" w:space="0" w:color="auto"/>
              <w:bottom w:val="single" w:sz="4" w:space="0" w:color="auto"/>
            </w:tcBorders>
          </w:tcPr>
          <w:p w14:paraId="65F4424B" w14:textId="41C2BFF0" w:rsidR="001D7F53" w:rsidRPr="006E48F9" w:rsidRDefault="00036561" w:rsidP="003E634F">
            <w:pPr>
              <w:pStyle w:val="Tabellenwahl"/>
              <w:ind w:left="255" w:hanging="255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="001D7F53">
              <w:t>Abgabe Rohdaten aus Prozessmodellierungen</w:t>
            </w:r>
          </w:p>
        </w:tc>
      </w:tr>
      <w:tr w:rsidR="00AE6A38" w:rsidRPr="006E7A87" w14:paraId="4FA092DC" w14:textId="77777777" w:rsidTr="00334D3F">
        <w:trPr>
          <w:tblHeader/>
        </w:trPr>
        <w:tc>
          <w:tcPr>
            <w:tcW w:w="1275" w:type="dxa"/>
            <w:tcBorders>
              <w:bottom w:val="single" w:sz="4" w:space="0" w:color="auto"/>
            </w:tcBorders>
            <w:tcMar>
              <w:left w:w="0" w:type="dxa"/>
            </w:tcMar>
          </w:tcPr>
          <w:p w14:paraId="120E3A37" w14:textId="77777777" w:rsidR="00AE6A38" w:rsidRDefault="00AE6A38" w:rsidP="00D65B9F">
            <w:pPr>
              <w:pStyle w:val="Tabellentext"/>
            </w:pPr>
            <w:r>
              <w:t>Geodaten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46DC02B5" w14:textId="174005C4" w:rsidR="00AE6A38" w:rsidRDefault="00AE6A38" w:rsidP="00D65B9F">
            <w:pPr>
              <w:pStyle w:val="Tabellenliste"/>
              <w:ind w:left="170" w:hanging="170"/>
            </w:pPr>
            <w:r w:rsidRPr="00AE6A38">
              <w:t xml:space="preserve">Inhalt </w:t>
            </w:r>
            <w:r w:rsidR="003F2A09">
              <w:t xml:space="preserve">und Erfassung </w:t>
            </w:r>
            <w:r w:rsidRPr="00AE6A38">
              <w:t xml:space="preserve">gemäss </w:t>
            </w:r>
            <w:r w:rsidR="005A7C9E">
              <w:t xml:space="preserve">aktuellem </w:t>
            </w:r>
            <w:r w:rsidRPr="00AE6A38">
              <w:t>Datenmodell GK5</w:t>
            </w:r>
            <w:r w:rsidR="003F2A09">
              <w:t> - Erfassungsschnittstelle</w:t>
            </w:r>
          </w:p>
        </w:tc>
        <w:tc>
          <w:tcPr>
            <w:tcW w:w="3550" w:type="dxa"/>
            <w:tcBorders>
              <w:bottom w:val="single" w:sz="4" w:space="0" w:color="auto"/>
            </w:tcBorders>
          </w:tcPr>
          <w:p w14:paraId="0160B279" w14:textId="77777777" w:rsidR="00AE6A38" w:rsidRPr="00264EC9" w:rsidRDefault="00AE6A38" w:rsidP="00D65B9F">
            <w:pPr>
              <w:pStyle w:val="Tabellenwahl"/>
              <w:ind w:left="255" w:hanging="255"/>
            </w:pPr>
            <w:r w:rsidRPr="00264EC9"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64EC9">
              <w:instrText xml:space="preserve"> FORMCHECKBOX </w:instrText>
            </w:r>
            <w:r w:rsidRPr="00264EC9">
              <w:fldChar w:fldCharType="separate"/>
            </w:r>
            <w:r w:rsidRPr="00264EC9">
              <w:fldChar w:fldCharType="end"/>
            </w:r>
            <w:r w:rsidRPr="00264EC9">
              <w:tab/>
              <w:t>Fliesstiefenkarte mit Angaben zur Fliessgeschwindigkeit für Prozessquellen mit 2d-Modellierung</w:t>
            </w:r>
          </w:p>
          <w:p w14:paraId="75AB81D4" w14:textId="77777777" w:rsidR="00AE6A38" w:rsidRPr="00264EC9" w:rsidRDefault="00AE6A38" w:rsidP="00D65B9F">
            <w:pPr>
              <w:pStyle w:val="Tabellenwahl"/>
              <w:ind w:left="255" w:hanging="255"/>
            </w:pPr>
            <w:r w:rsidRPr="00264EC9"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64EC9">
              <w:instrText xml:space="preserve"> FORMCHECKBOX </w:instrText>
            </w:r>
            <w:r w:rsidRPr="00264EC9">
              <w:fldChar w:fldCharType="separate"/>
            </w:r>
            <w:r w:rsidRPr="00264EC9">
              <w:fldChar w:fldCharType="end"/>
            </w:r>
            <w:r w:rsidRPr="00264EC9">
              <w:tab/>
              <w:t xml:space="preserve">Wasserkotenkarte mit Angaben zur Fliessgeschwindigkeit für Prozessquellen mit 2d-Modellierung </w:t>
            </w:r>
          </w:p>
        </w:tc>
      </w:tr>
    </w:tbl>
    <w:p w14:paraId="24A48AC8" w14:textId="74052C69" w:rsidR="001D7F53" w:rsidRPr="006E7A87" w:rsidRDefault="001D7F53" w:rsidP="00334D3F">
      <w:pPr>
        <w:pStyle w:val="Tabellentext"/>
        <w:spacing w:before="120"/>
        <w:ind w:left="567"/>
        <w:contextualSpacing w:val="0"/>
        <w:rPr>
          <w:b/>
        </w:rPr>
      </w:pPr>
      <w:r w:rsidRPr="006E7A87">
        <w:rPr>
          <w:b/>
        </w:rPr>
        <w:t xml:space="preserve">Leistungen </w:t>
      </w:r>
      <w:r w:rsidR="0025479D">
        <w:rPr>
          <w:b/>
        </w:rPr>
        <w:t>der Auftraggeberin</w:t>
      </w:r>
      <w:r>
        <w:rPr>
          <w:b/>
        </w:rPr>
        <w:t xml:space="preserve"> und der kantonalen Fachstelle</w:t>
      </w:r>
      <w:r w:rsidRPr="006E7A87">
        <w:rPr>
          <w:b/>
        </w:rPr>
        <w:t>:</w:t>
      </w:r>
    </w:p>
    <w:p w14:paraId="576CF398" w14:textId="684E9AB4" w:rsidR="001D7F53" w:rsidRDefault="001D7F53" w:rsidP="00334D3F">
      <w:pPr>
        <w:pStyle w:val="Tabellenliste"/>
        <w:ind w:left="851"/>
      </w:pPr>
      <w:r>
        <w:t>Prüfung der Produkte auf Plausibilität</w:t>
      </w:r>
      <w:r w:rsidR="00EA5575">
        <w:t>,</w:t>
      </w:r>
      <w:r>
        <w:t xml:space="preserve"> Nachvollziehbarkeit</w:t>
      </w:r>
      <w:r w:rsidR="00EA5575">
        <w:t xml:space="preserve"> und Vollständigkeit</w:t>
      </w:r>
    </w:p>
    <w:p w14:paraId="78EAD20D" w14:textId="5C53D2EE" w:rsidR="003F2A09" w:rsidRDefault="003F2A09" w:rsidP="00334D3F">
      <w:pPr>
        <w:pStyle w:val="Tabellenliste"/>
        <w:ind w:left="851"/>
      </w:pPr>
      <w:r>
        <w:t>Bereitstellung Datenmodell GK5</w:t>
      </w:r>
    </w:p>
    <w:bookmarkEnd w:id="2"/>
    <w:p w14:paraId="09C9FF5D" w14:textId="77777777" w:rsidR="00F83E55" w:rsidRDefault="00F83E55" w:rsidP="00F71A57"/>
    <w:sectPr w:rsidR="00F83E55" w:rsidSect="009843B8">
      <w:pgSz w:w="11907" w:h="16839" w:code="9"/>
      <w:pgMar w:top="1418" w:right="1134" w:bottom="1134" w:left="1418" w:header="567" w:footer="397" w:gutter="0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4" w:author="Gabi Hunziker" w:date="2024-07-16T15:40:00Z" w:initials="GH">
    <w:p w14:paraId="7D116DB5" w14:textId="77777777" w:rsidR="00D365DE" w:rsidRDefault="00D365DE" w:rsidP="00D365DE">
      <w:pPr>
        <w:pStyle w:val="Kommentartext"/>
        <w:ind w:left="0"/>
        <w:jc w:val="left"/>
      </w:pPr>
      <w:r>
        <w:rPr>
          <w:rStyle w:val="Kommentarzeichen"/>
        </w:rPr>
        <w:annotationRef/>
      </w:r>
      <w:r>
        <w:t>In D3 wird im Inhaltsverzeichnis eine tabellarische Dokumentation aufgeführt. Soll dies so gemacht werden oder reichen die Geodaten. Dort wird jedoch einzig der Hinweis gegeben, ob betroffen oder nicht.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D116DB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04B8EC9" w16cex:dateUtc="2024-07-16T13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D116DB5" w16cid:durableId="004B8E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ADB4A" w14:textId="77777777" w:rsidR="00AD698A" w:rsidRDefault="00AD698A" w:rsidP="00F7591C">
      <w:r>
        <w:separator/>
      </w:r>
    </w:p>
  </w:endnote>
  <w:endnote w:type="continuationSeparator" w:id="0">
    <w:p w14:paraId="1FE90A30" w14:textId="77777777" w:rsidR="00AD698A" w:rsidRDefault="00AD698A" w:rsidP="00F75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01A50" w14:textId="77777777" w:rsidR="008318D2" w:rsidRDefault="008318D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D3E85" w14:textId="7323B44C" w:rsidR="00F94755" w:rsidRPr="00016EEB" w:rsidRDefault="00016EEB" w:rsidP="00016EEB">
    <w:pPr>
      <w:tabs>
        <w:tab w:val="right" w:pos="21263"/>
      </w:tabs>
      <w:ind w:left="0"/>
      <w:rPr>
        <w:sz w:val="16"/>
        <w:szCs w:val="16"/>
      </w:rPr>
    </w:pPr>
    <w:r w:rsidRPr="00016EEB">
      <w:rPr>
        <w:rFonts w:cs="Arial"/>
        <w:sz w:val="16"/>
        <w:szCs w:val="16"/>
      </w:rPr>
      <w:t xml:space="preserve">Version </w:t>
    </w:r>
    <w:r w:rsidR="00DA4834">
      <w:rPr>
        <w:rFonts w:cs="Arial"/>
        <w:sz w:val="16"/>
        <w:szCs w:val="16"/>
      </w:rPr>
      <w:t>23</w:t>
    </w:r>
    <w:r w:rsidRPr="00016EEB">
      <w:rPr>
        <w:rFonts w:cs="Arial"/>
        <w:sz w:val="16"/>
        <w:szCs w:val="16"/>
      </w:rPr>
      <w:t>.07.2024</w:t>
    </w:r>
    <w:r w:rsidR="0032729D" w:rsidRPr="00016EEB">
      <w:rPr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72BB9" w14:textId="77777777" w:rsidR="008318D2" w:rsidRDefault="008318D2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FCA46" w14:textId="49232621" w:rsidR="00BF7B4A" w:rsidRPr="00DD498D" w:rsidRDefault="00BF7B4A" w:rsidP="00BF7B4A">
    <w:pPr>
      <w:pStyle w:val="Fuzeile"/>
      <w:tabs>
        <w:tab w:val="clear" w:pos="9072"/>
        <w:tab w:val="right" w:pos="9468"/>
      </w:tabs>
    </w:pPr>
    <w:r w:rsidRPr="005B5422">
      <w:rPr>
        <w:rFonts w:cs="Arial"/>
      </w:rPr>
      <w:t xml:space="preserve">Version </w:t>
    </w:r>
    <w:r w:rsidR="008318D2">
      <w:rPr>
        <w:rFonts w:cs="Arial"/>
      </w:rPr>
      <w:t>25.10</w:t>
    </w:r>
    <w:r w:rsidRPr="005B5422">
      <w:rPr>
        <w:rFonts w:cs="Arial"/>
      </w:rPr>
      <w:t>.2024</w:t>
    </w:r>
    <w:r w:rsidRPr="00F2551C">
      <w:tab/>
    </w:r>
    <w:sdt>
      <w:sdtPr>
        <w:tag w:val="Doc.Page"/>
        <w:id w:val="1356467168"/>
        <w:dataBinding w:prefixMappings="xmlns:ns='http://schemas.officeatwork.com/CustomXMLPart'" w:xpath="/ns:officeatwork/ns:Doc.Page" w:storeItemID="{42A6FA1A-C683-4ADB-B033-F8BEA9773850}"/>
        <w:text w:multiLine="1"/>
      </w:sdtPr>
      <w:sdtContent>
        <w:r w:rsidRPr="00F2551C">
          <w:t>Seite</w:t>
        </w:r>
      </w:sdtContent>
    </w:sdt>
    <w:r w:rsidRPr="00F2551C">
      <w:t xml:space="preserve"> </w:t>
    </w:r>
    <w:r w:rsidRPr="00F2551C">
      <w:fldChar w:fldCharType="begin"/>
    </w:r>
    <w:r w:rsidRPr="00F2551C">
      <w:instrText xml:space="preserve"> PAGE  \* Arabic  \* MERGEFORMAT \&lt;OawJumpToField value=0/&gt;</w:instrText>
    </w:r>
    <w:r w:rsidRPr="00F2551C">
      <w:fldChar w:fldCharType="separate"/>
    </w:r>
    <w:r>
      <w:t>1</w:t>
    </w:r>
    <w:r w:rsidRPr="00F2551C">
      <w:fldChar w:fldCharType="end"/>
    </w:r>
    <w:r w:rsidRPr="00F2551C">
      <w:t xml:space="preserve"> </w:t>
    </w:r>
    <w:sdt>
      <w:sdtPr>
        <w:tag w:val="Doc.From"/>
        <w:id w:val="-536660612"/>
        <w:dataBinding w:prefixMappings="xmlns:ns='http://schemas.officeatwork.com/CustomXMLPart'" w:xpath="/ns:officeatwork/ns:Doc.From" w:storeItemID="{42A6FA1A-C683-4ADB-B033-F8BEA9773850}"/>
        <w:text w:multiLine="1"/>
      </w:sdtPr>
      <w:sdtContent>
        <w:r w:rsidRPr="00F2551C">
          <w:t>von</w:t>
        </w:r>
      </w:sdtContent>
    </w:sdt>
    <w:r w:rsidRPr="00F2551C">
      <w:t xml:space="preserve"> </w:t>
    </w:r>
    <w:fldSimple w:instr=" NUMPAGES  \* Arabic  \* MERGEFORMAT \&lt;OawJumpToField value=0/&gt;">
      <w:r>
        <w:t>12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B2C82" w14:textId="77777777" w:rsidR="00AD698A" w:rsidRDefault="00AD698A" w:rsidP="00F7591C">
      <w:r>
        <w:separator/>
      </w:r>
    </w:p>
  </w:footnote>
  <w:footnote w:type="continuationSeparator" w:id="0">
    <w:p w14:paraId="5173F229" w14:textId="77777777" w:rsidR="00AD698A" w:rsidRDefault="00AD698A" w:rsidP="00F75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0ED49" w14:textId="77777777" w:rsidR="008318D2" w:rsidRDefault="008318D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71509" w14:textId="77777777" w:rsidR="005A7C9E" w:rsidRPr="00CA2C46" w:rsidRDefault="005A7C9E" w:rsidP="005A7C9E">
    <w:pPr>
      <w:pStyle w:val="Kopfzeile"/>
      <w:ind w:left="794"/>
      <w:rPr>
        <w:b/>
        <w:bCs/>
        <w:lang w:val="de-DE"/>
      </w:rPr>
    </w:pPr>
    <w:r w:rsidRPr="00CA2C46">
      <w:rPr>
        <w:b/>
        <w:bCs/>
        <w:noProof/>
        <w:lang w:val="de-DE"/>
      </w:rPr>
      <w:drawing>
        <wp:anchor distT="0" distB="0" distL="114300" distR="114300" simplePos="0" relativeHeight="251661312" behindDoc="1" locked="0" layoutInCell="1" allowOverlap="1" wp14:anchorId="7556D508" wp14:editId="1F379203">
          <wp:simplePos x="0" y="0"/>
          <wp:positionH relativeFrom="column">
            <wp:posOffset>-109855</wp:posOffset>
          </wp:positionH>
          <wp:positionV relativeFrom="page">
            <wp:posOffset>219075</wp:posOffset>
          </wp:positionV>
          <wp:extent cx="541020" cy="683895"/>
          <wp:effectExtent l="0" t="0" r="0" b="1905"/>
          <wp:wrapNone/>
          <wp:docPr id="17275260" name="Grafik 2" descr="Ein Bild, das Schwarz, Dunkelhei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75260" name="Grafik 2" descr="Ein Bild, das Schwarz, Dunkelhei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102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A2C46">
      <w:rPr>
        <w:b/>
        <w:bCs/>
        <w:lang w:val="de-DE"/>
      </w:rPr>
      <w:t xml:space="preserve">Gemeinde </w:t>
    </w:r>
    <w:proofErr w:type="spellStart"/>
    <w:r w:rsidRPr="00CA2C46">
      <w:rPr>
        <w:b/>
        <w:bCs/>
        <w:highlight w:val="yellow"/>
        <w:lang w:val="de-DE"/>
      </w:rPr>
      <w:t>Gde</w:t>
    </w:r>
    <w:proofErr w:type="spellEnd"/>
    <w:r w:rsidRPr="00CA2C46">
      <w:rPr>
        <w:b/>
        <w:bCs/>
        <w:highlight w:val="yellow"/>
        <w:lang w:val="de-DE"/>
      </w:rPr>
      <w:t>-Name</w:t>
    </w:r>
  </w:p>
  <w:p w14:paraId="63DECC77" w14:textId="77777777" w:rsidR="005A7C9E" w:rsidRDefault="005A7C9E" w:rsidP="005A7C9E">
    <w:pPr>
      <w:pStyle w:val="Kopfzeile"/>
      <w:ind w:left="85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CCF19" w14:textId="77777777" w:rsidR="004D4C9C" w:rsidRPr="00CA2C46" w:rsidRDefault="004D4C9C" w:rsidP="004D4C9C">
    <w:pPr>
      <w:pStyle w:val="Kopfzeile"/>
      <w:rPr>
        <w:b/>
        <w:bCs/>
        <w:lang w:val="de-DE"/>
      </w:rPr>
    </w:pPr>
    <w:bookmarkStart w:id="0" w:name="_Hlk155254926"/>
    <w:r w:rsidRPr="00CA2C46">
      <w:rPr>
        <w:b/>
        <w:bCs/>
        <w:noProof/>
        <w:lang w:val="de-DE"/>
      </w:rPr>
      <w:drawing>
        <wp:anchor distT="0" distB="0" distL="114300" distR="114300" simplePos="0" relativeHeight="251659264" behindDoc="1" locked="0" layoutInCell="1" allowOverlap="1" wp14:anchorId="48A30F75" wp14:editId="3294D62B">
          <wp:simplePos x="0" y="0"/>
          <wp:positionH relativeFrom="column">
            <wp:posOffset>-109855</wp:posOffset>
          </wp:positionH>
          <wp:positionV relativeFrom="page">
            <wp:posOffset>219075</wp:posOffset>
          </wp:positionV>
          <wp:extent cx="541020" cy="683895"/>
          <wp:effectExtent l="0" t="0" r="0" b="1905"/>
          <wp:wrapNone/>
          <wp:docPr id="1597612101" name="Grafik 2" descr="Ein Bild, das Schwarz, Dunkelhei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75260" name="Grafik 2" descr="Ein Bild, das Schwarz, Dunkelhei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102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A2C46">
      <w:rPr>
        <w:b/>
        <w:bCs/>
        <w:lang w:val="de-DE"/>
      </w:rPr>
      <w:t xml:space="preserve">Gemeinde </w:t>
    </w:r>
    <w:proofErr w:type="spellStart"/>
    <w:r w:rsidRPr="00CA2C46">
      <w:rPr>
        <w:b/>
        <w:bCs/>
        <w:highlight w:val="yellow"/>
        <w:lang w:val="de-DE"/>
      </w:rPr>
      <w:t>Gde</w:t>
    </w:r>
    <w:proofErr w:type="spellEnd"/>
    <w:r w:rsidRPr="00CA2C46">
      <w:rPr>
        <w:b/>
        <w:bCs/>
        <w:highlight w:val="yellow"/>
        <w:lang w:val="de-DE"/>
      </w:rPr>
      <w:t>-Name</w:t>
    </w:r>
  </w:p>
  <w:bookmarkEnd w:id="0"/>
  <w:p w14:paraId="57C3F1FC" w14:textId="6A9ADCA1" w:rsidR="00F94755" w:rsidRPr="004D4C9C" w:rsidRDefault="00F94755" w:rsidP="004D4C9C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E5A2F" w14:textId="77777777" w:rsidR="00BF7B4A" w:rsidRPr="00BF7B4A" w:rsidRDefault="00BF7B4A" w:rsidP="00BF7B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E3F5B"/>
    <w:multiLevelType w:val="hybridMultilevel"/>
    <w:tmpl w:val="3A509776"/>
    <w:lvl w:ilvl="0" w:tplc="33CA28AA">
      <w:start w:val="1"/>
      <w:numFmt w:val="bullet"/>
      <w:pStyle w:val="Liste-"/>
      <w:lvlText w:val="-"/>
      <w:lvlJc w:val="left"/>
      <w:pPr>
        <w:ind w:left="7344" w:hanging="39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2330F"/>
    <w:multiLevelType w:val="multilevel"/>
    <w:tmpl w:val="8B9EC14C"/>
    <w:lvl w:ilvl="0">
      <w:start w:val="1"/>
      <w:numFmt w:val="decimal"/>
      <w:pStyle w:val="berschrift1"/>
      <w:lvlText w:val="%1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 w15:restartNumberingAfterBreak="0">
    <w:nsid w:val="19F7490D"/>
    <w:multiLevelType w:val="hybridMultilevel"/>
    <w:tmpl w:val="C51651B4"/>
    <w:lvl w:ilvl="0" w:tplc="D6249B48">
      <w:start w:val="1"/>
      <w:numFmt w:val="lowerLetter"/>
      <w:pStyle w:val="Listea"/>
      <w:lvlText w:val="%1)"/>
      <w:lvlJc w:val="left"/>
      <w:pPr>
        <w:ind w:left="1361" w:hanging="567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234" w:hanging="360"/>
      </w:pPr>
    </w:lvl>
    <w:lvl w:ilvl="2" w:tplc="0807001B" w:tentative="1">
      <w:start w:val="1"/>
      <w:numFmt w:val="lowerRoman"/>
      <w:lvlText w:val="%3."/>
      <w:lvlJc w:val="right"/>
      <w:pPr>
        <w:ind w:left="2954" w:hanging="180"/>
      </w:pPr>
    </w:lvl>
    <w:lvl w:ilvl="3" w:tplc="0807000F" w:tentative="1">
      <w:start w:val="1"/>
      <w:numFmt w:val="decimal"/>
      <w:lvlText w:val="%4."/>
      <w:lvlJc w:val="left"/>
      <w:pPr>
        <w:ind w:left="3674" w:hanging="360"/>
      </w:pPr>
    </w:lvl>
    <w:lvl w:ilvl="4" w:tplc="08070019" w:tentative="1">
      <w:start w:val="1"/>
      <w:numFmt w:val="lowerLetter"/>
      <w:lvlText w:val="%5."/>
      <w:lvlJc w:val="left"/>
      <w:pPr>
        <w:ind w:left="4394" w:hanging="360"/>
      </w:pPr>
    </w:lvl>
    <w:lvl w:ilvl="5" w:tplc="0807001B" w:tentative="1">
      <w:start w:val="1"/>
      <w:numFmt w:val="lowerRoman"/>
      <w:lvlText w:val="%6."/>
      <w:lvlJc w:val="right"/>
      <w:pPr>
        <w:ind w:left="5114" w:hanging="180"/>
      </w:pPr>
    </w:lvl>
    <w:lvl w:ilvl="6" w:tplc="0807000F" w:tentative="1">
      <w:start w:val="1"/>
      <w:numFmt w:val="decimal"/>
      <w:lvlText w:val="%7."/>
      <w:lvlJc w:val="left"/>
      <w:pPr>
        <w:ind w:left="5834" w:hanging="360"/>
      </w:pPr>
    </w:lvl>
    <w:lvl w:ilvl="7" w:tplc="08070019" w:tentative="1">
      <w:start w:val="1"/>
      <w:numFmt w:val="lowerLetter"/>
      <w:lvlText w:val="%8."/>
      <w:lvlJc w:val="left"/>
      <w:pPr>
        <w:ind w:left="6554" w:hanging="360"/>
      </w:pPr>
    </w:lvl>
    <w:lvl w:ilvl="8" w:tplc="0807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3" w15:restartNumberingAfterBreak="0">
    <w:nsid w:val="1DCF44E2"/>
    <w:multiLevelType w:val="hybridMultilevel"/>
    <w:tmpl w:val="3DD8F786"/>
    <w:lvl w:ilvl="0" w:tplc="57805350">
      <w:start w:val="1"/>
      <w:numFmt w:val="upperLetter"/>
      <w:pStyle w:val="AnhangUeberschrift"/>
      <w:lvlText w:val="Anhang %1"/>
      <w:lvlJc w:val="left"/>
      <w:pPr>
        <w:ind w:left="1928" w:hanging="1134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6467A"/>
    <w:multiLevelType w:val="multilevel"/>
    <w:tmpl w:val="A88EE828"/>
    <w:styleLink w:val="AktuelleListe1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5" w15:restartNumberingAfterBreak="0">
    <w:nsid w:val="334630DA"/>
    <w:multiLevelType w:val="hybridMultilevel"/>
    <w:tmpl w:val="AFB2CA24"/>
    <w:lvl w:ilvl="0" w:tplc="539CF454">
      <w:start w:val="1"/>
      <w:numFmt w:val="bullet"/>
      <w:lvlText w:val="-"/>
      <w:lvlJc w:val="left"/>
      <w:pPr>
        <w:ind w:left="1154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6" w15:restartNumberingAfterBreak="0">
    <w:nsid w:val="3EE04E55"/>
    <w:multiLevelType w:val="hybridMultilevel"/>
    <w:tmpl w:val="D20461FE"/>
    <w:lvl w:ilvl="0" w:tplc="1ABCEFBC">
      <w:start w:val="1"/>
      <w:numFmt w:val="bullet"/>
      <w:pStyle w:val="Tabellenliste"/>
      <w:lvlText w:val="-"/>
      <w:lvlJc w:val="left"/>
      <w:pPr>
        <w:ind w:left="284" w:hanging="284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609B3"/>
    <w:multiLevelType w:val="hybridMultilevel"/>
    <w:tmpl w:val="AD622330"/>
    <w:lvl w:ilvl="0" w:tplc="3D04308C">
      <w:start w:val="1"/>
      <w:numFmt w:val="decimal"/>
      <w:pStyle w:val="Liste123"/>
      <w:lvlText w:val="[%1]"/>
      <w:lvlJc w:val="left"/>
      <w:pPr>
        <w:ind w:left="1191" w:hanging="397"/>
      </w:pPr>
      <w:rPr>
        <w:rFonts w:ascii="Calibri" w:hAnsi="Calibri" w:hint="default"/>
        <w:b w:val="0"/>
        <w:i w:val="0"/>
        <w:sz w:val="22"/>
      </w:rPr>
    </w:lvl>
    <w:lvl w:ilvl="1" w:tplc="0807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008824494">
    <w:abstractNumId w:val="5"/>
  </w:num>
  <w:num w:numId="2" w16cid:durableId="338309367">
    <w:abstractNumId w:val="3"/>
  </w:num>
  <w:num w:numId="3" w16cid:durableId="113333083">
    <w:abstractNumId w:val="2"/>
  </w:num>
  <w:num w:numId="4" w16cid:durableId="220404313">
    <w:abstractNumId w:val="7"/>
  </w:num>
  <w:num w:numId="5" w16cid:durableId="446703754">
    <w:abstractNumId w:val="0"/>
  </w:num>
  <w:num w:numId="6" w16cid:durableId="2101095849">
    <w:abstractNumId w:val="4"/>
  </w:num>
  <w:num w:numId="7" w16cid:durableId="275140454">
    <w:abstractNumId w:val="1"/>
  </w:num>
  <w:num w:numId="8" w16cid:durableId="2111047176">
    <w:abstractNumId w:val="6"/>
  </w:num>
  <w:num w:numId="9" w16cid:durableId="1587114289">
    <w:abstractNumId w:val="1"/>
  </w:num>
  <w:num w:numId="10" w16cid:durableId="1655183833">
    <w:abstractNumId w:val="6"/>
  </w:num>
  <w:num w:numId="11" w16cid:durableId="1038552791">
    <w:abstractNumId w:val="6"/>
  </w:num>
  <w:num w:numId="12" w16cid:durableId="2084717043">
    <w:abstractNumId w:val="6"/>
  </w:num>
  <w:num w:numId="13" w16cid:durableId="586377749">
    <w:abstractNumId w:val="6"/>
  </w:num>
  <w:num w:numId="14" w16cid:durableId="1863934565">
    <w:abstractNumId w:val="6"/>
  </w:num>
  <w:num w:numId="15" w16cid:durableId="1379938505">
    <w:abstractNumId w:val="6"/>
  </w:num>
  <w:num w:numId="16" w16cid:durableId="863176841">
    <w:abstractNumId w:val="6"/>
  </w:num>
  <w:num w:numId="17" w16cid:durableId="1963265909">
    <w:abstractNumId w:val="6"/>
  </w:num>
  <w:num w:numId="18" w16cid:durableId="108740482">
    <w:abstractNumId w:val="6"/>
  </w:num>
  <w:num w:numId="19" w16cid:durableId="227498907">
    <w:abstractNumId w:val="6"/>
  </w:num>
  <w:num w:numId="20" w16cid:durableId="784739311">
    <w:abstractNumId w:val="6"/>
  </w:num>
  <w:num w:numId="21" w16cid:durableId="547881223">
    <w:abstractNumId w:val="6"/>
  </w:num>
  <w:num w:numId="22" w16cid:durableId="418479036">
    <w:abstractNumId w:val="6"/>
  </w:num>
  <w:num w:numId="23" w16cid:durableId="1553955519">
    <w:abstractNumId w:val="6"/>
  </w:num>
  <w:num w:numId="24" w16cid:durableId="2008317136">
    <w:abstractNumId w:val="6"/>
  </w:num>
  <w:num w:numId="25" w16cid:durableId="361983004">
    <w:abstractNumId w:val="6"/>
  </w:num>
  <w:num w:numId="26" w16cid:durableId="2114595303">
    <w:abstractNumId w:val="6"/>
  </w:num>
  <w:num w:numId="27" w16cid:durableId="799540150">
    <w:abstractNumId w:val="6"/>
  </w:num>
  <w:num w:numId="28" w16cid:durableId="1917593365">
    <w:abstractNumId w:val="6"/>
  </w:num>
  <w:num w:numId="29" w16cid:durableId="1979991361">
    <w:abstractNumId w:val="6"/>
  </w:num>
  <w:num w:numId="30" w16cid:durableId="2064598184">
    <w:abstractNumId w:val="6"/>
  </w:num>
  <w:num w:numId="31" w16cid:durableId="229314347">
    <w:abstractNumId w:val="6"/>
  </w:num>
  <w:num w:numId="32" w16cid:durableId="1668361096">
    <w:abstractNumId w:val="6"/>
  </w:num>
  <w:num w:numId="33" w16cid:durableId="386339907">
    <w:abstractNumId w:val="6"/>
  </w:num>
  <w:num w:numId="34" w16cid:durableId="2122845409">
    <w:abstractNumId w:val="6"/>
  </w:num>
  <w:num w:numId="35" w16cid:durableId="1238395681">
    <w:abstractNumId w:val="6"/>
  </w:num>
  <w:num w:numId="36" w16cid:durableId="47068552">
    <w:abstractNumId w:val="6"/>
  </w:num>
  <w:num w:numId="37" w16cid:durableId="877357685">
    <w:abstractNumId w:val="6"/>
  </w:num>
  <w:num w:numId="38" w16cid:durableId="516891499">
    <w:abstractNumId w:val="6"/>
  </w:num>
  <w:num w:numId="39" w16cid:durableId="1220048188">
    <w:abstractNumId w:val="6"/>
  </w:num>
  <w:num w:numId="40" w16cid:durableId="2055885807">
    <w:abstractNumId w:val="6"/>
  </w:num>
  <w:num w:numId="41" w16cid:durableId="580524507">
    <w:abstractNumId w:val="6"/>
  </w:num>
  <w:num w:numId="42" w16cid:durableId="761531894">
    <w:abstractNumId w:val="6"/>
  </w:num>
  <w:num w:numId="43" w16cid:durableId="2085369207">
    <w:abstractNumId w:val="6"/>
  </w:num>
  <w:num w:numId="44" w16cid:durableId="109935465">
    <w:abstractNumId w:val="6"/>
  </w:num>
  <w:num w:numId="45" w16cid:durableId="1625497981">
    <w:abstractNumId w:val="6"/>
  </w:num>
  <w:num w:numId="46" w16cid:durableId="2059279065">
    <w:abstractNumId w:val="6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Gabi Hunziker">
    <w15:presenceInfo w15:providerId="Windows Live" w15:userId="a597653291d3c6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intFractionalCharacterWidth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B6B"/>
    <w:rsid w:val="00002020"/>
    <w:rsid w:val="00002470"/>
    <w:rsid w:val="0000407E"/>
    <w:rsid w:val="0000454E"/>
    <w:rsid w:val="00007F1F"/>
    <w:rsid w:val="00010687"/>
    <w:rsid w:val="00010D9F"/>
    <w:rsid w:val="0001235B"/>
    <w:rsid w:val="0001332C"/>
    <w:rsid w:val="0001440D"/>
    <w:rsid w:val="0001445B"/>
    <w:rsid w:val="00016EEB"/>
    <w:rsid w:val="0002148E"/>
    <w:rsid w:val="000218C0"/>
    <w:rsid w:val="0002245D"/>
    <w:rsid w:val="000272A3"/>
    <w:rsid w:val="00033DCF"/>
    <w:rsid w:val="000359FD"/>
    <w:rsid w:val="00035F9B"/>
    <w:rsid w:val="00036561"/>
    <w:rsid w:val="0004195A"/>
    <w:rsid w:val="000454DB"/>
    <w:rsid w:val="000469DB"/>
    <w:rsid w:val="00046B1C"/>
    <w:rsid w:val="000508D7"/>
    <w:rsid w:val="000519B6"/>
    <w:rsid w:val="00051AAE"/>
    <w:rsid w:val="000527DD"/>
    <w:rsid w:val="000534F1"/>
    <w:rsid w:val="00054602"/>
    <w:rsid w:val="000548DF"/>
    <w:rsid w:val="000550D3"/>
    <w:rsid w:val="00061439"/>
    <w:rsid w:val="00065671"/>
    <w:rsid w:val="00065BFB"/>
    <w:rsid w:val="0007207F"/>
    <w:rsid w:val="000730DA"/>
    <w:rsid w:val="00073A0F"/>
    <w:rsid w:val="00075DA4"/>
    <w:rsid w:val="000767FD"/>
    <w:rsid w:val="00076C83"/>
    <w:rsid w:val="00076E00"/>
    <w:rsid w:val="00077CFE"/>
    <w:rsid w:val="00081A09"/>
    <w:rsid w:val="00082BA8"/>
    <w:rsid w:val="000856F9"/>
    <w:rsid w:val="0008769C"/>
    <w:rsid w:val="000901E8"/>
    <w:rsid w:val="00091549"/>
    <w:rsid w:val="00094BFA"/>
    <w:rsid w:val="0009509A"/>
    <w:rsid w:val="000A10D3"/>
    <w:rsid w:val="000A14E8"/>
    <w:rsid w:val="000A3D93"/>
    <w:rsid w:val="000A3FCB"/>
    <w:rsid w:val="000A503F"/>
    <w:rsid w:val="000A7A44"/>
    <w:rsid w:val="000B1A40"/>
    <w:rsid w:val="000B1E95"/>
    <w:rsid w:val="000B2952"/>
    <w:rsid w:val="000B3205"/>
    <w:rsid w:val="000B4C90"/>
    <w:rsid w:val="000B6D21"/>
    <w:rsid w:val="000C004F"/>
    <w:rsid w:val="000C0367"/>
    <w:rsid w:val="000C3306"/>
    <w:rsid w:val="000C3C43"/>
    <w:rsid w:val="000C3CDA"/>
    <w:rsid w:val="000D0144"/>
    <w:rsid w:val="000D38D9"/>
    <w:rsid w:val="000D6460"/>
    <w:rsid w:val="000D7CA5"/>
    <w:rsid w:val="000E0880"/>
    <w:rsid w:val="000E0D0A"/>
    <w:rsid w:val="000E1363"/>
    <w:rsid w:val="000E1835"/>
    <w:rsid w:val="000E1C79"/>
    <w:rsid w:val="000E225D"/>
    <w:rsid w:val="000E240A"/>
    <w:rsid w:val="000E2BD8"/>
    <w:rsid w:val="000E3A1A"/>
    <w:rsid w:val="000F1996"/>
    <w:rsid w:val="000F4332"/>
    <w:rsid w:val="00100123"/>
    <w:rsid w:val="00101A96"/>
    <w:rsid w:val="00102124"/>
    <w:rsid w:val="001033EF"/>
    <w:rsid w:val="001033FC"/>
    <w:rsid w:val="0010474C"/>
    <w:rsid w:val="001055FD"/>
    <w:rsid w:val="001057A7"/>
    <w:rsid w:val="00105E93"/>
    <w:rsid w:val="001079D9"/>
    <w:rsid w:val="00111215"/>
    <w:rsid w:val="00112E2A"/>
    <w:rsid w:val="001142E0"/>
    <w:rsid w:val="00116D19"/>
    <w:rsid w:val="0012011F"/>
    <w:rsid w:val="00121759"/>
    <w:rsid w:val="001218FA"/>
    <w:rsid w:val="00125E69"/>
    <w:rsid w:val="0013036D"/>
    <w:rsid w:val="00130637"/>
    <w:rsid w:val="00132977"/>
    <w:rsid w:val="00133ACA"/>
    <w:rsid w:val="00134195"/>
    <w:rsid w:val="001343BE"/>
    <w:rsid w:val="001361E9"/>
    <w:rsid w:val="001366E6"/>
    <w:rsid w:val="0013684E"/>
    <w:rsid w:val="00142091"/>
    <w:rsid w:val="00142A03"/>
    <w:rsid w:val="00142B6B"/>
    <w:rsid w:val="00144DC1"/>
    <w:rsid w:val="00146349"/>
    <w:rsid w:val="00147F13"/>
    <w:rsid w:val="00151005"/>
    <w:rsid w:val="0015311C"/>
    <w:rsid w:val="00160106"/>
    <w:rsid w:val="001604A9"/>
    <w:rsid w:val="00166E47"/>
    <w:rsid w:val="0017055C"/>
    <w:rsid w:val="001716E2"/>
    <w:rsid w:val="00174C9E"/>
    <w:rsid w:val="0018241F"/>
    <w:rsid w:val="00186CD4"/>
    <w:rsid w:val="00186FAD"/>
    <w:rsid w:val="00187EC7"/>
    <w:rsid w:val="0019092F"/>
    <w:rsid w:val="00190BE8"/>
    <w:rsid w:val="00192709"/>
    <w:rsid w:val="001931CF"/>
    <w:rsid w:val="0019337C"/>
    <w:rsid w:val="001942CB"/>
    <w:rsid w:val="00195461"/>
    <w:rsid w:val="00196D7F"/>
    <w:rsid w:val="00197BB6"/>
    <w:rsid w:val="001A06C7"/>
    <w:rsid w:val="001A1AF0"/>
    <w:rsid w:val="001A1BCA"/>
    <w:rsid w:val="001A3F8C"/>
    <w:rsid w:val="001A4401"/>
    <w:rsid w:val="001A4CCE"/>
    <w:rsid w:val="001A55CB"/>
    <w:rsid w:val="001B0319"/>
    <w:rsid w:val="001B2DF0"/>
    <w:rsid w:val="001B57F1"/>
    <w:rsid w:val="001B5F36"/>
    <w:rsid w:val="001B6740"/>
    <w:rsid w:val="001B79C1"/>
    <w:rsid w:val="001C0F79"/>
    <w:rsid w:val="001C109B"/>
    <w:rsid w:val="001C5D03"/>
    <w:rsid w:val="001D34D8"/>
    <w:rsid w:val="001D462E"/>
    <w:rsid w:val="001D7F53"/>
    <w:rsid w:val="001E0141"/>
    <w:rsid w:val="001E1C30"/>
    <w:rsid w:val="001E24DB"/>
    <w:rsid w:val="001E281A"/>
    <w:rsid w:val="001E37BF"/>
    <w:rsid w:val="001E7529"/>
    <w:rsid w:val="001E76E8"/>
    <w:rsid w:val="001F03E8"/>
    <w:rsid w:val="001F2DBE"/>
    <w:rsid w:val="001F2F3E"/>
    <w:rsid w:val="001F34F8"/>
    <w:rsid w:val="001F5D14"/>
    <w:rsid w:val="001F65FE"/>
    <w:rsid w:val="001F6A27"/>
    <w:rsid w:val="001F7B6D"/>
    <w:rsid w:val="00201347"/>
    <w:rsid w:val="002016FD"/>
    <w:rsid w:val="002023B9"/>
    <w:rsid w:val="0020438E"/>
    <w:rsid w:val="00204709"/>
    <w:rsid w:val="00205BF3"/>
    <w:rsid w:val="00205C0D"/>
    <w:rsid w:val="00207121"/>
    <w:rsid w:val="00207536"/>
    <w:rsid w:val="002109EA"/>
    <w:rsid w:val="00212F13"/>
    <w:rsid w:val="00212FC3"/>
    <w:rsid w:val="00213E80"/>
    <w:rsid w:val="0021453E"/>
    <w:rsid w:val="00214A07"/>
    <w:rsid w:val="00215B4E"/>
    <w:rsid w:val="00215EBE"/>
    <w:rsid w:val="00221248"/>
    <w:rsid w:val="00221816"/>
    <w:rsid w:val="00222599"/>
    <w:rsid w:val="002226BF"/>
    <w:rsid w:val="00222D8B"/>
    <w:rsid w:val="0022544E"/>
    <w:rsid w:val="00226177"/>
    <w:rsid w:val="00230694"/>
    <w:rsid w:val="00232525"/>
    <w:rsid w:val="00232676"/>
    <w:rsid w:val="002330D5"/>
    <w:rsid w:val="002335DE"/>
    <w:rsid w:val="00236533"/>
    <w:rsid w:val="002368D2"/>
    <w:rsid w:val="00237FA2"/>
    <w:rsid w:val="00240EA8"/>
    <w:rsid w:val="0024141B"/>
    <w:rsid w:val="0024423B"/>
    <w:rsid w:val="0024584C"/>
    <w:rsid w:val="00246190"/>
    <w:rsid w:val="002472D7"/>
    <w:rsid w:val="00251866"/>
    <w:rsid w:val="002518D9"/>
    <w:rsid w:val="00252B6C"/>
    <w:rsid w:val="0025375A"/>
    <w:rsid w:val="0025479D"/>
    <w:rsid w:val="00255045"/>
    <w:rsid w:val="0025629C"/>
    <w:rsid w:val="002564A6"/>
    <w:rsid w:val="00262AD3"/>
    <w:rsid w:val="00262C38"/>
    <w:rsid w:val="00263D01"/>
    <w:rsid w:val="0026456B"/>
    <w:rsid w:val="00264EC9"/>
    <w:rsid w:val="00265884"/>
    <w:rsid w:val="002665E5"/>
    <w:rsid w:val="00271592"/>
    <w:rsid w:val="00271BF6"/>
    <w:rsid w:val="00274238"/>
    <w:rsid w:val="002743FB"/>
    <w:rsid w:val="00274749"/>
    <w:rsid w:val="002751EA"/>
    <w:rsid w:val="00275671"/>
    <w:rsid w:val="002771F7"/>
    <w:rsid w:val="002811EE"/>
    <w:rsid w:val="00281C25"/>
    <w:rsid w:val="002827C9"/>
    <w:rsid w:val="00282B57"/>
    <w:rsid w:val="0028368F"/>
    <w:rsid w:val="00283C3D"/>
    <w:rsid w:val="002862D0"/>
    <w:rsid w:val="00286795"/>
    <w:rsid w:val="0028735F"/>
    <w:rsid w:val="002904C6"/>
    <w:rsid w:val="00290F6D"/>
    <w:rsid w:val="0029157C"/>
    <w:rsid w:val="002927D9"/>
    <w:rsid w:val="00295023"/>
    <w:rsid w:val="00297EC6"/>
    <w:rsid w:val="002A0A52"/>
    <w:rsid w:val="002A1AF5"/>
    <w:rsid w:val="002A212D"/>
    <w:rsid w:val="002A3006"/>
    <w:rsid w:val="002A329D"/>
    <w:rsid w:val="002A3341"/>
    <w:rsid w:val="002A71DA"/>
    <w:rsid w:val="002A7B4D"/>
    <w:rsid w:val="002B14CB"/>
    <w:rsid w:val="002B2D49"/>
    <w:rsid w:val="002B3BAF"/>
    <w:rsid w:val="002B50CD"/>
    <w:rsid w:val="002B5C4E"/>
    <w:rsid w:val="002B6339"/>
    <w:rsid w:val="002B66C6"/>
    <w:rsid w:val="002B7761"/>
    <w:rsid w:val="002C0203"/>
    <w:rsid w:val="002C282B"/>
    <w:rsid w:val="002C330E"/>
    <w:rsid w:val="002C3712"/>
    <w:rsid w:val="002C3D86"/>
    <w:rsid w:val="002C43AF"/>
    <w:rsid w:val="002C5354"/>
    <w:rsid w:val="002C703F"/>
    <w:rsid w:val="002C7534"/>
    <w:rsid w:val="002C7D67"/>
    <w:rsid w:val="002D09C3"/>
    <w:rsid w:val="002D11AA"/>
    <w:rsid w:val="002D3C22"/>
    <w:rsid w:val="002D502D"/>
    <w:rsid w:val="002E06F7"/>
    <w:rsid w:val="002E24B7"/>
    <w:rsid w:val="002E2AEA"/>
    <w:rsid w:val="002E3DDD"/>
    <w:rsid w:val="002E50A7"/>
    <w:rsid w:val="002E5371"/>
    <w:rsid w:val="002E6811"/>
    <w:rsid w:val="002F007F"/>
    <w:rsid w:val="002F0990"/>
    <w:rsid w:val="002F45D9"/>
    <w:rsid w:val="002F5AE2"/>
    <w:rsid w:val="002F5B72"/>
    <w:rsid w:val="002F7E62"/>
    <w:rsid w:val="00301DD8"/>
    <w:rsid w:val="0030293B"/>
    <w:rsid w:val="00303D17"/>
    <w:rsid w:val="00305346"/>
    <w:rsid w:val="003060CA"/>
    <w:rsid w:val="00306D83"/>
    <w:rsid w:val="00307495"/>
    <w:rsid w:val="00307855"/>
    <w:rsid w:val="00311558"/>
    <w:rsid w:val="00312328"/>
    <w:rsid w:val="003141B7"/>
    <w:rsid w:val="00317721"/>
    <w:rsid w:val="00321EAC"/>
    <w:rsid w:val="00323D4A"/>
    <w:rsid w:val="003258A1"/>
    <w:rsid w:val="0032729D"/>
    <w:rsid w:val="003278E4"/>
    <w:rsid w:val="00327F0C"/>
    <w:rsid w:val="00330163"/>
    <w:rsid w:val="00330ACC"/>
    <w:rsid w:val="00331A2C"/>
    <w:rsid w:val="003321A4"/>
    <w:rsid w:val="00333ECA"/>
    <w:rsid w:val="00334D3F"/>
    <w:rsid w:val="00334EC6"/>
    <w:rsid w:val="0033500F"/>
    <w:rsid w:val="003432B6"/>
    <w:rsid w:val="00344341"/>
    <w:rsid w:val="0034605E"/>
    <w:rsid w:val="00352FC8"/>
    <w:rsid w:val="00355C86"/>
    <w:rsid w:val="00356C8C"/>
    <w:rsid w:val="00360F7F"/>
    <w:rsid w:val="00361109"/>
    <w:rsid w:val="00361F3F"/>
    <w:rsid w:val="003626D6"/>
    <w:rsid w:val="00362923"/>
    <w:rsid w:val="00363BDF"/>
    <w:rsid w:val="00363F10"/>
    <w:rsid w:val="00365EB8"/>
    <w:rsid w:val="003662D0"/>
    <w:rsid w:val="003675AC"/>
    <w:rsid w:val="00375C17"/>
    <w:rsid w:val="0038031E"/>
    <w:rsid w:val="003839B7"/>
    <w:rsid w:val="00392483"/>
    <w:rsid w:val="00392A39"/>
    <w:rsid w:val="003933E7"/>
    <w:rsid w:val="00394D7A"/>
    <w:rsid w:val="00395715"/>
    <w:rsid w:val="00396C9D"/>
    <w:rsid w:val="0039758B"/>
    <w:rsid w:val="003A2DDF"/>
    <w:rsid w:val="003A41CB"/>
    <w:rsid w:val="003A4D6D"/>
    <w:rsid w:val="003A789A"/>
    <w:rsid w:val="003B13A6"/>
    <w:rsid w:val="003B2B76"/>
    <w:rsid w:val="003C2D20"/>
    <w:rsid w:val="003C3F6A"/>
    <w:rsid w:val="003C5B26"/>
    <w:rsid w:val="003C5F10"/>
    <w:rsid w:val="003C61F5"/>
    <w:rsid w:val="003C621F"/>
    <w:rsid w:val="003C65FA"/>
    <w:rsid w:val="003C7DE7"/>
    <w:rsid w:val="003D1BB4"/>
    <w:rsid w:val="003D33CF"/>
    <w:rsid w:val="003D44FD"/>
    <w:rsid w:val="003D5056"/>
    <w:rsid w:val="003D5BFA"/>
    <w:rsid w:val="003D65E4"/>
    <w:rsid w:val="003E2B06"/>
    <w:rsid w:val="003E3CE6"/>
    <w:rsid w:val="003E4D81"/>
    <w:rsid w:val="003E4DCB"/>
    <w:rsid w:val="003E5FE4"/>
    <w:rsid w:val="003E634F"/>
    <w:rsid w:val="003F0F14"/>
    <w:rsid w:val="003F2416"/>
    <w:rsid w:val="003F2A09"/>
    <w:rsid w:val="003F5C83"/>
    <w:rsid w:val="003F71CC"/>
    <w:rsid w:val="00404973"/>
    <w:rsid w:val="0040558D"/>
    <w:rsid w:val="004064CE"/>
    <w:rsid w:val="00406DC4"/>
    <w:rsid w:val="00407A74"/>
    <w:rsid w:val="0041012D"/>
    <w:rsid w:val="00417140"/>
    <w:rsid w:val="004207E3"/>
    <w:rsid w:val="00420A1A"/>
    <w:rsid w:val="0042210D"/>
    <w:rsid w:val="004234A7"/>
    <w:rsid w:val="004248DB"/>
    <w:rsid w:val="0043318B"/>
    <w:rsid w:val="00433A48"/>
    <w:rsid w:val="00433D1E"/>
    <w:rsid w:val="0043404A"/>
    <w:rsid w:val="004347A8"/>
    <w:rsid w:val="00435945"/>
    <w:rsid w:val="00435E05"/>
    <w:rsid w:val="00436EAD"/>
    <w:rsid w:val="0044020B"/>
    <w:rsid w:val="00442904"/>
    <w:rsid w:val="00442C86"/>
    <w:rsid w:val="00443422"/>
    <w:rsid w:val="0045045A"/>
    <w:rsid w:val="004526DE"/>
    <w:rsid w:val="00454190"/>
    <w:rsid w:val="00457531"/>
    <w:rsid w:val="00460EA9"/>
    <w:rsid w:val="004633E6"/>
    <w:rsid w:val="00464566"/>
    <w:rsid w:val="00465562"/>
    <w:rsid w:val="00466167"/>
    <w:rsid w:val="004678B1"/>
    <w:rsid w:val="00475EB7"/>
    <w:rsid w:val="004769B6"/>
    <w:rsid w:val="0047750B"/>
    <w:rsid w:val="004808B1"/>
    <w:rsid w:val="00480925"/>
    <w:rsid w:val="00482695"/>
    <w:rsid w:val="00482BDD"/>
    <w:rsid w:val="00483CBF"/>
    <w:rsid w:val="00487BB8"/>
    <w:rsid w:val="004907F3"/>
    <w:rsid w:val="00490840"/>
    <w:rsid w:val="004908A2"/>
    <w:rsid w:val="00490D16"/>
    <w:rsid w:val="0049112B"/>
    <w:rsid w:val="00492B94"/>
    <w:rsid w:val="00493273"/>
    <w:rsid w:val="00496B79"/>
    <w:rsid w:val="00496E93"/>
    <w:rsid w:val="00497C7E"/>
    <w:rsid w:val="004A1316"/>
    <w:rsid w:val="004A25B7"/>
    <w:rsid w:val="004A4A64"/>
    <w:rsid w:val="004A54CB"/>
    <w:rsid w:val="004A74B8"/>
    <w:rsid w:val="004A76B1"/>
    <w:rsid w:val="004B146F"/>
    <w:rsid w:val="004B51E1"/>
    <w:rsid w:val="004B5745"/>
    <w:rsid w:val="004B5B1A"/>
    <w:rsid w:val="004B5F80"/>
    <w:rsid w:val="004C054E"/>
    <w:rsid w:val="004C0C08"/>
    <w:rsid w:val="004C0E5D"/>
    <w:rsid w:val="004C175D"/>
    <w:rsid w:val="004C1AA9"/>
    <w:rsid w:val="004C256C"/>
    <w:rsid w:val="004C2A55"/>
    <w:rsid w:val="004C2A5D"/>
    <w:rsid w:val="004C507C"/>
    <w:rsid w:val="004C701B"/>
    <w:rsid w:val="004C732B"/>
    <w:rsid w:val="004D2190"/>
    <w:rsid w:val="004D2C24"/>
    <w:rsid w:val="004D4C41"/>
    <w:rsid w:val="004D4C9C"/>
    <w:rsid w:val="004D74A3"/>
    <w:rsid w:val="004D7A83"/>
    <w:rsid w:val="004E0CA1"/>
    <w:rsid w:val="004E231E"/>
    <w:rsid w:val="004E343A"/>
    <w:rsid w:val="004E6131"/>
    <w:rsid w:val="004F1806"/>
    <w:rsid w:val="004F2CFD"/>
    <w:rsid w:val="004F4D5B"/>
    <w:rsid w:val="004F5845"/>
    <w:rsid w:val="005006D6"/>
    <w:rsid w:val="00501883"/>
    <w:rsid w:val="00501CBC"/>
    <w:rsid w:val="005043B8"/>
    <w:rsid w:val="0050679D"/>
    <w:rsid w:val="005114A4"/>
    <w:rsid w:val="00513C12"/>
    <w:rsid w:val="00516AB7"/>
    <w:rsid w:val="00516C1F"/>
    <w:rsid w:val="00520079"/>
    <w:rsid w:val="005222AE"/>
    <w:rsid w:val="0052379C"/>
    <w:rsid w:val="00524071"/>
    <w:rsid w:val="00527E0F"/>
    <w:rsid w:val="005342EF"/>
    <w:rsid w:val="00537D6B"/>
    <w:rsid w:val="0054013F"/>
    <w:rsid w:val="005423C7"/>
    <w:rsid w:val="00543A8E"/>
    <w:rsid w:val="005473BE"/>
    <w:rsid w:val="00553E52"/>
    <w:rsid w:val="0055469A"/>
    <w:rsid w:val="00554FAA"/>
    <w:rsid w:val="005560EE"/>
    <w:rsid w:val="00557CC7"/>
    <w:rsid w:val="00562503"/>
    <w:rsid w:val="005636AB"/>
    <w:rsid w:val="00563A4D"/>
    <w:rsid w:val="005673F1"/>
    <w:rsid w:val="005676DB"/>
    <w:rsid w:val="00570358"/>
    <w:rsid w:val="00572A72"/>
    <w:rsid w:val="00572BE3"/>
    <w:rsid w:val="00574725"/>
    <w:rsid w:val="00576724"/>
    <w:rsid w:val="0057680D"/>
    <w:rsid w:val="00577925"/>
    <w:rsid w:val="00580937"/>
    <w:rsid w:val="00583855"/>
    <w:rsid w:val="00587D83"/>
    <w:rsid w:val="005902FC"/>
    <w:rsid w:val="0059156D"/>
    <w:rsid w:val="00593137"/>
    <w:rsid w:val="00593852"/>
    <w:rsid w:val="00594A08"/>
    <w:rsid w:val="00594A44"/>
    <w:rsid w:val="00595248"/>
    <w:rsid w:val="005974F6"/>
    <w:rsid w:val="005A1ABD"/>
    <w:rsid w:val="005A2D8C"/>
    <w:rsid w:val="005A32C2"/>
    <w:rsid w:val="005A3AB9"/>
    <w:rsid w:val="005A403F"/>
    <w:rsid w:val="005A4767"/>
    <w:rsid w:val="005A482C"/>
    <w:rsid w:val="005A7C9E"/>
    <w:rsid w:val="005B2D7A"/>
    <w:rsid w:val="005B4DCA"/>
    <w:rsid w:val="005B72D6"/>
    <w:rsid w:val="005C03F5"/>
    <w:rsid w:val="005C044C"/>
    <w:rsid w:val="005C0AC4"/>
    <w:rsid w:val="005C3EFF"/>
    <w:rsid w:val="005C4663"/>
    <w:rsid w:val="005C63FC"/>
    <w:rsid w:val="005D13FE"/>
    <w:rsid w:val="005D1C17"/>
    <w:rsid w:val="005D1F53"/>
    <w:rsid w:val="005D2222"/>
    <w:rsid w:val="005D27A9"/>
    <w:rsid w:val="005D7081"/>
    <w:rsid w:val="005E094F"/>
    <w:rsid w:val="005E12C5"/>
    <w:rsid w:val="005E3EE2"/>
    <w:rsid w:val="005E444C"/>
    <w:rsid w:val="005E465F"/>
    <w:rsid w:val="005E6100"/>
    <w:rsid w:val="005E63A7"/>
    <w:rsid w:val="005E6860"/>
    <w:rsid w:val="005E69C5"/>
    <w:rsid w:val="005E70BD"/>
    <w:rsid w:val="005E7545"/>
    <w:rsid w:val="005E779E"/>
    <w:rsid w:val="005F2788"/>
    <w:rsid w:val="005F5159"/>
    <w:rsid w:val="005F59C7"/>
    <w:rsid w:val="006017E0"/>
    <w:rsid w:val="00601FC2"/>
    <w:rsid w:val="00602075"/>
    <w:rsid w:val="006040FE"/>
    <w:rsid w:val="00604CCF"/>
    <w:rsid w:val="006057C8"/>
    <w:rsid w:val="006066A5"/>
    <w:rsid w:val="006112D0"/>
    <w:rsid w:val="00611815"/>
    <w:rsid w:val="00614E79"/>
    <w:rsid w:val="00616065"/>
    <w:rsid w:val="00620D9B"/>
    <w:rsid w:val="006214CD"/>
    <w:rsid w:val="00621528"/>
    <w:rsid w:val="00621FDA"/>
    <w:rsid w:val="0062309F"/>
    <w:rsid w:val="00623DE0"/>
    <w:rsid w:val="006244FB"/>
    <w:rsid w:val="00624B3E"/>
    <w:rsid w:val="00624C27"/>
    <w:rsid w:val="00626023"/>
    <w:rsid w:val="0062684A"/>
    <w:rsid w:val="00626AB8"/>
    <w:rsid w:val="00630BFF"/>
    <w:rsid w:val="006311F4"/>
    <w:rsid w:val="00631689"/>
    <w:rsid w:val="00631F02"/>
    <w:rsid w:val="00631F39"/>
    <w:rsid w:val="0063281A"/>
    <w:rsid w:val="006345BB"/>
    <w:rsid w:val="006430E6"/>
    <w:rsid w:val="006459B7"/>
    <w:rsid w:val="0064673E"/>
    <w:rsid w:val="00647A33"/>
    <w:rsid w:val="00650E19"/>
    <w:rsid w:val="00654156"/>
    <w:rsid w:val="0065465A"/>
    <w:rsid w:val="006558B2"/>
    <w:rsid w:val="00655D13"/>
    <w:rsid w:val="00662306"/>
    <w:rsid w:val="00662A84"/>
    <w:rsid w:val="00662C1B"/>
    <w:rsid w:val="00662FD6"/>
    <w:rsid w:val="00665E27"/>
    <w:rsid w:val="0066650D"/>
    <w:rsid w:val="006753AE"/>
    <w:rsid w:val="00676A61"/>
    <w:rsid w:val="00676E3C"/>
    <w:rsid w:val="006804A3"/>
    <w:rsid w:val="00680F97"/>
    <w:rsid w:val="0068440E"/>
    <w:rsid w:val="00684BA2"/>
    <w:rsid w:val="00690548"/>
    <w:rsid w:val="00690DA3"/>
    <w:rsid w:val="00690E1F"/>
    <w:rsid w:val="00691F61"/>
    <w:rsid w:val="00693952"/>
    <w:rsid w:val="00694848"/>
    <w:rsid w:val="006A1F4E"/>
    <w:rsid w:val="006A323D"/>
    <w:rsid w:val="006A65EE"/>
    <w:rsid w:val="006A670F"/>
    <w:rsid w:val="006A7DAB"/>
    <w:rsid w:val="006B0001"/>
    <w:rsid w:val="006B12ED"/>
    <w:rsid w:val="006B1626"/>
    <w:rsid w:val="006B4B66"/>
    <w:rsid w:val="006B5DF8"/>
    <w:rsid w:val="006C1484"/>
    <w:rsid w:val="006C3C2F"/>
    <w:rsid w:val="006C5A10"/>
    <w:rsid w:val="006C6668"/>
    <w:rsid w:val="006C75C4"/>
    <w:rsid w:val="006C7C34"/>
    <w:rsid w:val="006C7F0C"/>
    <w:rsid w:val="006D00F0"/>
    <w:rsid w:val="006D0E1C"/>
    <w:rsid w:val="006D39F8"/>
    <w:rsid w:val="006D3C77"/>
    <w:rsid w:val="006D4750"/>
    <w:rsid w:val="006E0168"/>
    <w:rsid w:val="006E3518"/>
    <w:rsid w:val="006E48F9"/>
    <w:rsid w:val="006E63DD"/>
    <w:rsid w:val="006E6DEA"/>
    <w:rsid w:val="006E7A87"/>
    <w:rsid w:val="006F3147"/>
    <w:rsid w:val="006F3605"/>
    <w:rsid w:val="006F4A65"/>
    <w:rsid w:val="006F6CD8"/>
    <w:rsid w:val="006F7265"/>
    <w:rsid w:val="00702E1F"/>
    <w:rsid w:val="007068FC"/>
    <w:rsid w:val="007073D5"/>
    <w:rsid w:val="00707B3A"/>
    <w:rsid w:val="007119B6"/>
    <w:rsid w:val="00713261"/>
    <w:rsid w:val="007164FF"/>
    <w:rsid w:val="00717C97"/>
    <w:rsid w:val="00717F0D"/>
    <w:rsid w:val="00721172"/>
    <w:rsid w:val="00721D47"/>
    <w:rsid w:val="00723110"/>
    <w:rsid w:val="007247CB"/>
    <w:rsid w:val="00726077"/>
    <w:rsid w:val="00726EA1"/>
    <w:rsid w:val="00727A8F"/>
    <w:rsid w:val="0073093E"/>
    <w:rsid w:val="007355F7"/>
    <w:rsid w:val="00736933"/>
    <w:rsid w:val="00740259"/>
    <w:rsid w:val="00742393"/>
    <w:rsid w:val="00742CB2"/>
    <w:rsid w:val="00744A73"/>
    <w:rsid w:val="0074522E"/>
    <w:rsid w:val="0074635F"/>
    <w:rsid w:val="00750589"/>
    <w:rsid w:val="00750E9A"/>
    <w:rsid w:val="007516E3"/>
    <w:rsid w:val="007526D5"/>
    <w:rsid w:val="007547DE"/>
    <w:rsid w:val="00760D17"/>
    <w:rsid w:val="007615B4"/>
    <w:rsid w:val="007633CB"/>
    <w:rsid w:val="00766620"/>
    <w:rsid w:val="00766BCB"/>
    <w:rsid w:val="00773B77"/>
    <w:rsid w:val="00775757"/>
    <w:rsid w:val="007759CC"/>
    <w:rsid w:val="00775CB2"/>
    <w:rsid w:val="00775D07"/>
    <w:rsid w:val="00783703"/>
    <w:rsid w:val="00786C6E"/>
    <w:rsid w:val="007907C3"/>
    <w:rsid w:val="007915FA"/>
    <w:rsid w:val="00795680"/>
    <w:rsid w:val="00795A70"/>
    <w:rsid w:val="007970AA"/>
    <w:rsid w:val="007A1250"/>
    <w:rsid w:val="007A18C1"/>
    <w:rsid w:val="007A2BDE"/>
    <w:rsid w:val="007A34D9"/>
    <w:rsid w:val="007A593B"/>
    <w:rsid w:val="007A61AA"/>
    <w:rsid w:val="007A68D7"/>
    <w:rsid w:val="007B0637"/>
    <w:rsid w:val="007B140D"/>
    <w:rsid w:val="007B3258"/>
    <w:rsid w:val="007B34EE"/>
    <w:rsid w:val="007B6635"/>
    <w:rsid w:val="007B700A"/>
    <w:rsid w:val="007B7B15"/>
    <w:rsid w:val="007C095D"/>
    <w:rsid w:val="007C2250"/>
    <w:rsid w:val="007C3475"/>
    <w:rsid w:val="007C3604"/>
    <w:rsid w:val="007C51E8"/>
    <w:rsid w:val="007C56E5"/>
    <w:rsid w:val="007C595A"/>
    <w:rsid w:val="007C7A90"/>
    <w:rsid w:val="007D319B"/>
    <w:rsid w:val="007D41B9"/>
    <w:rsid w:val="007D4FEB"/>
    <w:rsid w:val="007D6271"/>
    <w:rsid w:val="007D6CF5"/>
    <w:rsid w:val="007E1136"/>
    <w:rsid w:val="007E1A9B"/>
    <w:rsid w:val="007E273A"/>
    <w:rsid w:val="007E2AC9"/>
    <w:rsid w:val="007E33F1"/>
    <w:rsid w:val="007E3FB7"/>
    <w:rsid w:val="007E41A8"/>
    <w:rsid w:val="007E58A1"/>
    <w:rsid w:val="007E6E2F"/>
    <w:rsid w:val="007F0D94"/>
    <w:rsid w:val="007F16C2"/>
    <w:rsid w:val="007F2606"/>
    <w:rsid w:val="007F478F"/>
    <w:rsid w:val="007F6796"/>
    <w:rsid w:val="00800B0E"/>
    <w:rsid w:val="00800DD8"/>
    <w:rsid w:val="00800E2C"/>
    <w:rsid w:val="00800FC4"/>
    <w:rsid w:val="00801A2C"/>
    <w:rsid w:val="008026F4"/>
    <w:rsid w:val="00802E0E"/>
    <w:rsid w:val="00804515"/>
    <w:rsid w:val="00805E9C"/>
    <w:rsid w:val="00805FC4"/>
    <w:rsid w:val="00807500"/>
    <w:rsid w:val="0081116F"/>
    <w:rsid w:val="008128E4"/>
    <w:rsid w:val="008129D7"/>
    <w:rsid w:val="00813EF0"/>
    <w:rsid w:val="00815519"/>
    <w:rsid w:val="0081626D"/>
    <w:rsid w:val="008215D9"/>
    <w:rsid w:val="008218ED"/>
    <w:rsid w:val="00822731"/>
    <w:rsid w:val="00822B8A"/>
    <w:rsid w:val="0082633B"/>
    <w:rsid w:val="00826499"/>
    <w:rsid w:val="008318D2"/>
    <w:rsid w:val="008324A1"/>
    <w:rsid w:val="00833172"/>
    <w:rsid w:val="00836CF0"/>
    <w:rsid w:val="0084107B"/>
    <w:rsid w:val="008433F6"/>
    <w:rsid w:val="00843686"/>
    <w:rsid w:val="00850AC8"/>
    <w:rsid w:val="008517D6"/>
    <w:rsid w:val="0085295B"/>
    <w:rsid w:val="00854735"/>
    <w:rsid w:val="00866572"/>
    <w:rsid w:val="0086673C"/>
    <w:rsid w:val="00867350"/>
    <w:rsid w:val="00867C5C"/>
    <w:rsid w:val="00870805"/>
    <w:rsid w:val="00874553"/>
    <w:rsid w:val="00874690"/>
    <w:rsid w:val="00875182"/>
    <w:rsid w:val="00876C8C"/>
    <w:rsid w:val="00883AD0"/>
    <w:rsid w:val="0088428D"/>
    <w:rsid w:val="0088640B"/>
    <w:rsid w:val="00886AD7"/>
    <w:rsid w:val="00892E45"/>
    <w:rsid w:val="00893005"/>
    <w:rsid w:val="00893429"/>
    <w:rsid w:val="00894582"/>
    <w:rsid w:val="00894818"/>
    <w:rsid w:val="00894E0A"/>
    <w:rsid w:val="00894FB6"/>
    <w:rsid w:val="00896B80"/>
    <w:rsid w:val="008A0B0A"/>
    <w:rsid w:val="008A0F1A"/>
    <w:rsid w:val="008A3BA9"/>
    <w:rsid w:val="008A44AA"/>
    <w:rsid w:val="008B19DC"/>
    <w:rsid w:val="008B1DAD"/>
    <w:rsid w:val="008B26DF"/>
    <w:rsid w:val="008B2E94"/>
    <w:rsid w:val="008B4E23"/>
    <w:rsid w:val="008B5C6D"/>
    <w:rsid w:val="008B739A"/>
    <w:rsid w:val="008C0EE8"/>
    <w:rsid w:val="008C11AE"/>
    <w:rsid w:val="008C219C"/>
    <w:rsid w:val="008C3F70"/>
    <w:rsid w:val="008C4C00"/>
    <w:rsid w:val="008D098D"/>
    <w:rsid w:val="008D0C4C"/>
    <w:rsid w:val="008D0E18"/>
    <w:rsid w:val="008D2C70"/>
    <w:rsid w:val="008D3D74"/>
    <w:rsid w:val="008D4842"/>
    <w:rsid w:val="008D4E15"/>
    <w:rsid w:val="008D5A65"/>
    <w:rsid w:val="008D5E0A"/>
    <w:rsid w:val="008E0911"/>
    <w:rsid w:val="008E2F1B"/>
    <w:rsid w:val="008E3D0A"/>
    <w:rsid w:val="008E4321"/>
    <w:rsid w:val="008E5C09"/>
    <w:rsid w:val="008E7A8A"/>
    <w:rsid w:val="008E7B1F"/>
    <w:rsid w:val="008F0355"/>
    <w:rsid w:val="008F0858"/>
    <w:rsid w:val="008F157D"/>
    <w:rsid w:val="008F281C"/>
    <w:rsid w:val="008F29C4"/>
    <w:rsid w:val="008F32BC"/>
    <w:rsid w:val="008F348D"/>
    <w:rsid w:val="008F37F5"/>
    <w:rsid w:val="008F3F4B"/>
    <w:rsid w:val="008F5A08"/>
    <w:rsid w:val="008F7CE2"/>
    <w:rsid w:val="009048F5"/>
    <w:rsid w:val="0090740C"/>
    <w:rsid w:val="00907A68"/>
    <w:rsid w:val="00907FF6"/>
    <w:rsid w:val="0091246E"/>
    <w:rsid w:val="00912D89"/>
    <w:rsid w:val="00913170"/>
    <w:rsid w:val="009136BF"/>
    <w:rsid w:val="00915B5E"/>
    <w:rsid w:val="00922480"/>
    <w:rsid w:val="00924609"/>
    <w:rsid w:val="00927666"/>
    <w:rsid w:val="00931C48"/>
    <w:rsid w:val="00934456"/>
    <w:rsid w:val="0093478F"/>
    <w:rsid w:val="009349B8"/>
    <w:rsid w:val="009370E5"/>
    <w:rsid w:val="00940DF2"/>
    <w:rsid w:val="00943AFC"/>
    <w:rsid w:val="00943FAB"/>
    <w:rsid w:val="0094746D"/>
    <w:rsid w:val="009502AC"/>
    <w:rsid w:val="00950C47"/>
    <w:rsid w:val="00951559"/>
    <w:rsid w:val="00952DED"/>
    <w:rsid w:val="009541E5"/>
    <w:rsid w:val="009548A2"/>
    <w:rsid w:val="00955EA6"/>
    <w:rsid w:val="00957C65"/>
    <w:rsid w:val="00957E4B"/>
    <w:rsid w:val="0096085D"/>
    <w:rsid w:val="00961C2B"/>
    <w:rsid w:val="0096233A"/>
    <w:rsid w:val="0096270C"/>
    <w:rsid w:val="00962AD9"/>
    <w:rsid w:val="009638BA"/>
    <w:rsid w:val="009642E3"/>
    <w:rsid w:val="009660AA"/>
    <w:rsid w:val="00966F48"/>
    <w:rsid w:val="00967032"/>
    <w:rsid w:val="00967127"/>
    <w:rsid w:val="0097195C"/>
    <w:rsid w:val="00972997"/>
    <w:rsid w:val="00974D32"/>
    <w:rsid w:val="00975C2C"/>
    <w:rsid w:val="009768DE"/>
    <w:rsid w:val="00976953"/>
    <w:rsid w:val="00977EFD"/>
    <w:rsid w:val="00980B66"/>
    <w:rsid w:val="00980F2F"/>
    <w:rsid w:val="009810D3"/>
    <w:rsid w:val="00981925"/>
    <w:rsid w:val="0098224B"/>
    <w:rsid w:val="009843B8"/>
    <w:rsid w:val="009858B3"/>
    <w:rsid w:val="00985D99"/>
    <w:rsid w:val="009865B4"/>
    <w:rsid w:val="009875A1"/>
    <w:rsid w:val="00991E2E"/>
    <w:rsid w:val="0099551B"/>
    <w:rsid w:val="00997C80"/>
    <w:rsid w:val="009A21C9"/>
    <w:rsid w:val="009A4237"/>
    <w:rsid w:val="009A59C9"/>
    <w:rsid w:val="009A5EC5"/>
    <w:rsid w:val="009A6747"/>
    <w:rsid w:val="009A6A96"/>
    <w:rsid w:val="009A7D54"/>
    <w:rsid w:val="009A7D6B"/>
    <w:rsid w:val="009B0B00"/>
    <w:rsid w:val="009B0BE9"/>
    <w:rsid w:val="009B0C4F"/>
    <w:rsid w:val="009B4ED8"/>
    <w:rsid w:val="009B5A87"/>
    <w:rsid w:val="009B5B77"/>
    <w:rsid w:val="009B6F26"/>
    <w:rsid w:val="009B7E1E"/>
    <w:rsid w:val="009C0A52"/>
    <w:rsid w:val="009C0C99"/>
    <w:rsid w:val="009C1EF2"/>
    <w:rsid w:val="009C2909"/>
    <w:rsid w:val="009C57C4"/>
    <w:rsid w:val="009D1BB5"/>
    <w:rsid w:val="009D2254"/>
    <w:rsid w:val="009D2636"/>
    <w:rsid w:val="009D29D6"/>
    <w:rsid w:val="009D30E5"/>
    <w:rsid w:val="009D4F02"/>
    <w:rsid w:val="009D5155"/>
    <w:rsid w:val="009D7A1B"/>
    <w:rsid w:val="009E0432"/>
    <w:rsid w:val="009E1D5C"/>
    <w:rsid w:val="009E26E3"/>
    <w:rsid w:val="009E2E5D"/>
    <w:rsid w:val="009E3E64"/>
    <w:rsid w:val="009E3E90"/>
    <w:rsid w:val="009E55BF"/>
    <w:rsid w:val="009E5C50"/>
    <w:rsid w:val="009E5EBF"/>
    <w:rsid w:val="009E6232"/>
    <w:rsid w:val="009F28CF"/>
    <w:rsid w:val="009F360B"/>
    <w:rsid w:val="009F501A"/>
    <w:rsid w:val="009F7C7D"/>
    <w:rsid w:val="00A00EC0"/>
    <w:rsid w:val="00A01A80"/>
    <w:rsid w:val="00A0468B"/>
    <w:rsid w:val="00A050CA"/>
    <w:rsid w:val="00A0703F"/>
    <w:rsid w:val="00A07F29"/>
    <w:rsid w:val="00A1129F"/>
    <w:rsid w:val="00A11909"/>
    <w:rsid w:val="00A135D1"/>
    <w:rsid w:val="00A14012"/>
    <w:rsid w:val="00A1493E"/>
    <w:rsid w:val="00A14B72"/>
    <w:rsid w:val="00A207E4"/>
    <w:rsid w:val="00A2447F"/>
    <w:rsid w:val="00A2463A"/>
    <w:rsid w:val="00A26D49"/>
    <w:rsid w:val="00A26F64"/>
    <w:rsid w:val="00A276A6"/>
    <w:rsid w:val="00A3030E"/>
    <w:rsid w:val="00A31568"/>
    <w:rsid w:val="00A35104"/>
    <w:rsid w:val="00A3724C"/>
    <w:rsid w:val="00A406FC"/>
    <w:rsid w:val="00A40B19"/>
    <w:rsid w:val="00A41358"/>
    <w:rsid w:val="00A4136F"/>
    <w:rsid w:val="00A4438E"/>
    <w:rsid w:val="00A51B19"/>
    <w:rsid w:val="00A52265"/>
    <w:rsid w:val="00A55FA6"/>
    <w:rsid w:val="00A5609C"/>
    <w:rsid w:val="00A569B2"/>
    <w:rsid w:val="00A60067"/>
    <w:rsid w:val="00A625E5"/>
    <w:rsid w:val="00A62A79"/>
    <w:rsid w:val="00A63529"/>
    <w:rsid w:val="00A63608"/>
    <w:rsid w:val="00A66E39"/>
    <w:rsid w:val="00A679FA"/>
    <w:rsid w:val="00A70E23"/>
    <w:rsid w:val="00A70E41"/>
    <w:rsid w:val="00A724CF"/>
    <w:rsid w:val="00A7344F"/>
    <w:rsid w:val="00A73C07"/>
    <w:rsid w:val="00A7616A"/>
    <w:rsid w:val="00A7616C"/>
    <w:rsid w:val="00A763B5"/>
    <w:rsid w:val="00A80EDC"/>
    <w:rsid w:val="00A81A62"/>
    <w:rsid w:val="00A83B32"/>
    <w:rsid w:val="00A84986"/>
    <w:rsid w:val="00A86B73"/>
    <w:rsid w:val="00A90A81"/>
    <w:rsid w:val="00A9324C"/>
    <w:rsid w:val="00A932DD"/>
    <w:rsid w:val="00A93631"/>
    <w:rsid w:val="00A95A1B"/>
    <w:rsid w:val="00A95DFC"/>
    <w:rsid w:val="00A974BF"/>
    <w:rsid w:val="00AA0AD5"/>
    <w:rsid w:val="00AA0EA0"/>
    <w:rsid w:val="00AA4379"/>
    <w:rsid w:val="00AA4407"/>
    <w:rsid w:val="00AA4412"/>
    <w:rsid w:val="00AA441C"/>
    <w:rsid w:val="00AA5A22"/>
    <w:rsid w:val="00AA6F5D"/>
    <w:rsid w:val="00AB1661"/>
    <w:rsid w:val="00AB3135"/>
    <w:rsid w:val="00AB4771"/>
    <w:rsid w:val="00AB5D12"/>
    <w:rsid w:val="00AB6188"/>
    <w:rsid w:val="00AB760B"/>
    <w:rsid w:val="00AC0D9F"/>
    <w:rsid w:val="00AC1C31"/>
    <w:rsid w:val="00AC1CE0"/>
    <w:rsid w:val="00AC3D84"/>
    <w:rsid w:val="00AC451A"/>
    <w:rsid w:val="00AC6A57"/>
    <w:rsid w:val="00AD0FAF"/>
    <w:rsid w:val="00AD36DD"/>
    <w:rsid w:val="00AD3BDB"/>
    <w:rsid w:val="00AD698A"/>
    <w:rsid w:val="00AD73A8"/>
    <w:rsid w:val="00AD7C2E"/>
    <w:rsid w:val="00AE076C"/>
    <w:rsid w:val="00AE106F"/>
    <w:rsid w:val="00AE6A38"/>
    <w:rsid w:val="00AE7A8C"/>
    <w:rsid w:val="00AF1D01"/>
    <w:rsid w:val="00AF222A"/>
    <w:rsid w:val="00AF31AE"/>
    <w:rsid w:val="00AF366B"/>
    <w:rsid w:val="00AF45D5"/>
    <w:rsid w:val="00AF6EB8"/>
    <w:rsid w:val="00B003CF"/>
    <w:rsid w:val="00B0153C"/>
    <w:rsid w:val="00B01E76"/>
    <w:rsid w:val="00B02444"/>
    <w:rsid w:val="00B06BCB"/>
    <w:rsid w:val="00B07514"/>
    <w:rsid w:val="00B10672"/>
    <w:rsid w:val="00B112BC"/>
    <w:rsid w:val="00B11617"/>
    <w:rsid w:val="00B11E35"/>
    <w:rsid w:val="00B12639"/>
    <w:rsid w:val="00B14256"/>
    <w:rsid w:val="00B17546"/>
    <w:rsid w:val="00B17671"/>
    <w:rsid w:val="00B204C7"/>
    <w:rsid w:val="00B20F95"/>
    <w:rsid w:val="00B2458D"/>
    <w:rsid w:val="00B30AB0"/>
    <w:rsid w:val="00B31DA5"/>
    <w:rsid w:val="00B343CE"/>
    <w:rsid w:val="00B3471E"/>
    <w:rsid w:val="00B348E1"/>
    <w:rsid w:val="00B34CAF"/>
    <w:rsid w:val="00B366A8"/>
    <w:rsid w:val="00B374E3"/>
    <w:rsid w:val="00B37F4B"/>
    <w:rsid w:val="00B41013"/>
    <w:rsid w:val="00B4124D"/>
    <w:rsid w:val="00B43D5C"/>
    <w:rsid w:val="00B44D5B"/>
    <w:rsid w:val="00B50712"/>
    <w:rsid w:val="00B54A42"/>
    <w:rsid w:val="00B55106"/>
    <w:rsid w:val="00B5590C"/>
    <w:rsid w:val="00B600E1"/>
    <w:rsid w:val="00B61D59"/>
    <w:rsid w:val="00B63F09"/>
    <w:rsid w:val="00B70259"/>
    <w:rsid w:val="00B7112A"/>
    <w:rsid w:val="00B71FD8"/>
    <w:rsid w:val="00B72B2B"/>
    <w:rsid w:val="00B73C58"/>
    <w:rsid w:val="00B74C8F"/>
    <w:rsid w:val="00B75022"/>
    <w:rsid w:val="00B840E8"/>
    <w:rsid w:val="00B92888"/>
    <w:rsid w:val="00B93681"/>
    <w:rsid w:val="00B937C3"/>
    <w:rsid w:val="00BA019A"/>
    <w:rsid w:val="00BA0208"/>
    <w:rsid w:val="00BA03A6"/>
    <w:rsid w:val="00BA0C18"/>
    <w:rsid w:val="00BA2180"/>
    <w:rsid w:val="00BA3429"/>
    <w:rsid w:val="00BA3680"/>
    <w:rsid w:val="00BA467F"/>
    <w:rsid w:val="00BA5219"/>
    <w:rsid w:val="00BA5B43"/>
    <w:rsid w:val="00BA5D39"/>
    <w:rsid w:val="00BA5E8B"/>
    <w:rsid w:val="00BA7C77"/>
    <w:rsid w:val="00BA7CE3"/>
    <w:rsid w:val="00BB0B64"/>
    <w:rsid w:val="00BB0CED"/>
    <w:rsid w:val="00BB0DDA"/>
    <w:rsid w:val="00BB1146"/>
    <w:rsid w:val="00BB1A9B"/>
    <w:rsid w:val="00BC079B"/>
    <w:rsid w:val="00BC11B4"/>
    <w:rsid w:val="00BC2CE0"/>
    <w:rsid w:val="00BC66E2"/>
    <w:rsid w:val="00BC7DCF"/>
    <w:rsid w:val="00BD0E0C"/>
    <w:rsid w:val="00BD1C3C"/>
    <w:rsid w:val="00BD4133"/>
    <w:rsid w:val="00BD7482"/>
    <w:rsid w:val="00BE077C"/>
    <w:rsid w:val="00BE1FA5"/>
    <w:rsid w:val="00BE449F"/>
    <w:rsid w:val="00BE455C"/>
    <w:rsid w:val="00BE7BF7"/>
    <w:rsid w:val="00BF0912"/>
    <w:rsid w:val="00BF11CC"/>
    <w:rsid w:val="00BF17BD"/>
    <w:rsid w:val="00BF2904"/>
    <w:rsid w:val="00BF4AAA"/>
    <w:rsid w:val="00BF4C8B"/>
    <w:rsid w:val="00BF5288"/>
    <w:rsid w:val="00BF5776"/>
    <w:rsid w:val="00BF67F4"/>
    <w:rsid w:val="00BF7B4A"/>
    <w:rsid w:val="00C01966"/>
    <w:rsid w:val="00C02069"/>
    <w:rsid w:val="00C04690"/>
    <w:rsid w:val="00C06964"/>
    <w:rsid w:val="00C1044C"/>
    <w:rsid w:val="00C11079"/>
    <w:rsid w:val="00C11AB8"/>
    <w:rsid w:val="00C126CA"/>
    <w:rsid w:val="00C130E6"/>
    <w:rsid w:val="00C14671"/>
    <w:rsid w:val="00C166AD"/>
    <w:rsid w:val="00C17151"/>
    <w:rsid w:val="00C20C5C"/>
    <w:rsid w:val="00C23F1F"/>
    <w:rsid w:val="00C2735F"/>
    <w:rsid w:val="00C301F6"/>
    <w:rsid w:val="00C320ED"/>
    <w:rsid w:val="00C34171"/>
    <w:rsid w:val="00C34D05"/>
    <w:rsid w:val="00C40206"/>
    <w:rsid w:val="00C4273C"/>
    <w:rsid w:val="00C45B26"/>
    <w:rsid w:val="00C50DFF"/>
    <w:rsid w:val="00C53AB1"/>
    <w:rsid w:val="00C5517A"/>
    <w:rsid w:val="00C55BEE"/>
    <w:rsid w:val="00C5630B"/>
    <w:rsid w:val="00C571FA"/>
    <w:rsid w:val="00C608DE"/>
    <w:rsid w:val="00C60C76"/>
    <w:rsid w:val="00C64ED7"/>
    <w:rsid w:val="00C65D79"/>
    <w:rsid w:val="00C678B2"/>
    <w:rsid w:val="00C70B30"/>
    <w:rsid w:val="00C719F1"/>
    <w:rsid w:val="00C735E2"/>
    <w:rsid w:val="00C77D08"/>
    <w:rsid w:val="00C80578"/>
    <w:rsid w:val="00C80AE9"/>
    <w:rsid w:val="00C827BE"/>
    <w:rsid w:val="00C83BD6"/>
    <w:rsid w:val="00C86495"/>
    <w:rsid w:val="00C904A5"/>
    <w:rsid w:val="00C92036"/>
    <w:rsid w:val="00C952EE"/>
    <w:rsid w:val="00C9701E"/>
    <w:rsid w:val="00C972F6"/>
    <w:rsid w:val="00CA1441"/>
    <w:rsid w:val="00CA656C"/>
    <w:rsid w:val="00CB2888"/>
    <w:rsid w:val="00CB28B4"/>
    <w:rsid w:val="00CB33C2"/>
    <w:rsid w:val="00CB4D18"/>
    <w:rsid w:val="00CB504B"/>
    <w:rsid w:val="00CB5ED9"/>
    <w:rsid w:val="00CB6BEF"/>
    <w:rsid w:val="00CC1430"/>
    <w:rsid w:val="00CC21C0"/>
    <w:rsid w:val="00CC3CEF"/>
    <w:rsid w:val="00CC3FEE"/>
    <w:rsid w:val="00CD0172"/>
    <w:rsid w:val="00CD2397"/>
    <w:rsid w:val="00CD2419"/>
    <w:rsid w:val="00CD6253"/>
    <w:rsid w:val="00CD7D94"/>
    <w:rsid w:val="00CE2F70"/>
    <w:rsid w:val="00CE3AD2"/>
    <w:rsid w:val="00CE424A"/>
    <w:rsid w:val="00CE4612"/>
    <w:rsid w:val="00CE4D41"/>
    <w:rsid w:val="00CE595C"/>
    <w:rsid w:val="00CE6DB0"/>
    <w:rsid w:val="00CE7CC0"/>
    <w:rsid w:val="00CF063B"/>
    <w:rsid w:val="00CF0CCF"/>
    <w:rsid w:val="00CF1F50"/>
    <w:rsid w:val="00CF39F5"/>
    <w:rsid w:val="00CF4C37"/>
    <w:rsid w:val="00CF53BD"/>
    <w:rsid w:val="00CF7313"/>
    <w:rsid w:val="00D0373C"/>
    <w:rsid w:val="00D03AB9"/>
    <w:rsid w:val="00D05AB0"/>
    <w:rsid w:val="00D0648F"/>
    <w:rsid w:val="00D06676"/>
    <w:rsid w:val="00D06FFF"/>
    <w:rsid w:val="00D076D8"/>
    <w:rsid w:val="00D11218"/>
    <w:rsid w:val="00D13DDC"/>
    <w:rsid w:val="00D16601"/>
    <w:rsid w:val="00D16A0A"/>
    <w:rsid w:val="00D178EA"/>
    <w:rsid w:val="00D207F2"/>
    <w:rsid w:val="00D2098E"/>
    <w:rsid w:val="00D20AA6"/>
    <w:rsid w:val="00D214A6"/>
    <w:rsid w:val="00D22110"/>
    <w:rsid w:val="00D22222"/>
    <w:rsid w:val="00D2612C"/>
    <w:rsid w:val="00D27341"/>
    <w:rsid w:val="00D303F1"/>
    <w:rsid w:val="00D31987"/>
    <w:rsid w:val="00D31F65"/>
    <w:rsid w:val="00D365DE"/>
    <w:rsid w:val="00D406B6"/>
    <w:rsid w:val="00D40CE6"/>
    <w:rsid w:val="00D42451"/>
    <w:rsid w:val="00D46879"/>
    <w:rsid w:val="00D478AB"/>
    <w:rsid w:val="00D47DF8"/>
    <w:rsid w:val="00D51E4B"/>
    <w:rsid w:val="00D545FA"/>
    <w:rsid w:val="00D55E01"/>
    <w:rsid w:val="00D57408"/>
    <w:rsid w:val="00D614E7"/>
    <w:rsid w:val="00D615F1"/>
    <w:rsid w:val="00D64133"/>
    <w:rsid w:val="00D64B08"/>
    <w:rsid w:val="00D66B7A"/>
    <w:rsid w:val="00D6731E"/>
    <w:rsid w:val="00D73D64"/>
    <w:rsid w:val="00D77C2A"/>
    <w:rsid w:val="00D83085"/>
    <w:rsid w:val="00D84B66"/>
    <w:rsid w:val="00D86354"/>
    <w:rsid w:val="00D878B3"/>
    <w:rsid w:val="00D90AA0"/>
    <w:rsid w:val="00D91D65"/>
    <w:rsid w:val="00D928C5"/>
    <w:rsid w:val="00DA1228"/>
    <w:rsid w:val="00DA3618"/>
    <w:rsid w:val="00DA4834"/>
    <w:rsid w:val="00DA5261"/>
    <w:rsid w:val="00DA7457"/>
    <w:rsid w:val="00DB0A64"/>
    <w:rsid w:val="00DB3C0C"/>
    <w:rsid w:val="00DB3CD8"/>
    <w:rsid w:val="00DB408E"/>
    <w:rsid w:val="00DB514E"/>
    <w:rsid w:val="00DB6AF9"/>
    <w:rsid w:val="00DB7038"/>
    <w:rsid w:val="00DC1872"/>
    <w:rsid w:val="00DC4C3C"/>
    <w:rsid w:val="00DC6F16"/>
    <w:rsid w:val="00DD13AF"/>
    <w:rsid w:val="00DD33C5"/>
    <w:rsid w:val="00DD501A"/>
    <w:rsid w:val="00DD6A61"/>
    <w:rsid w:val="00DD7276"/>
    <w:rsid w:val="00DD7E36"/>
    <w:rsid w:val="00DE0AE3"/>
    <w:rsid w:val="00DE2DF5"/>
    <w:rsid w:val="00DE538D"/>
    <w:rsid w:val="00DE6B7A"/>
    <w:rsid w:val="00DE711C"/>
    <w:rsid w:val="00DE760E"/>
    <w:rsid w:val="00DE768C"/>
    <w:rsid w:val="00DE7955"/>
    <w:rsid w:val="00DE7FB9"/>
    <w:rsid w:val="00DF0119"/>
    <w:rsid w:val="00DF08BB"/>
    <w:rsid w:val="00DF0C73"/>
    <w:rsid w:val="00DF2079"/>
    <w:rsid w:val="00DF67BE"/>
    <w:rsid w:val="00DF6E4D"/>
    <w:rsid w:val="00E0007D"/>
    <w:rsid w:val="00E014DF"/>
    <w:rsid w:val="00E076B6"/>
    <w:rsid w:val="00E078D9"/>
    <w:rsid w:val="00E10015"/>
    <w:rsid w:val="00E10884"/>
    <w:rsid w:val="00E10F48"/>
    <w:rsid w:val="00E14721"/>
    <w:rsid w:val="00E148BF"/>
    <w:rsid w:val="00E16DC5"/>
    <w:rsid w:val="00E172B3"/>
    <w:rsid w:val="00E17C45"/>
    <w:rsid w:val="00E20557"/>
    <w:rsid w:val="00E20C44"/>
    <w:rsid w:val="00E21049"/>
    <w:rsid w:val="00E213CE"/>
    <w:rsid w:val="00E21F36"/>
    <w:rsid w:val="00E23535"/>
    <w:rsid w:val="00E2358A"/>
    <w:rsid w:val="00E260FA"/>
    <w:rsid w:val="00E30089"/>
    <w:rsid w:val="00E34346"/>
    <w:rsid w:val="00E347BE"/>
    <w:rsid w:val="00E356A2"/>
    <w:rsid w:val="00E36E4D"/>
    <w:rsid w:val="00E4187D"/>
    <w:rsid w:val="00E4610C"/>
    <w:rsid w:val="00E4643C"/>
    <w:rsid w:val="00E46ED4"/>
    <w:rsid w:val="00E504AC"/>
    <w:rsid w:val="00E5143C"/>
    <w:rsid w:val="00E51A86"/>
    <w:rsid w:val="00E51E36"/>
    <w:rsid w:val="00E554D0"/>
    <w:rsid w:val="00E60688"/>
    <w:rsid w:val="00E6369B"/>
    <w:rsid w:val="00E669A5"/>
    <w:rsid w:val="00E6775B"/>
    <w:rsid w:val="00E679CC"/>
    <w:rsid w:val="00E67AF0"/>
    <w:rsid w:val="00E7002A"/>
    <w:rsid w:val="00E7444D"/>
    <w:rsid w:val="00E74BCC"/>
    <w:rsid w:val="00E76F88"/>
    <w:rsid w:val="00E8019E"/>
    <w:rsid w:val="00E804C5"/>
    <w:rsid w:val="00E81A1B"/>
    <w:rsid w:val="00E82F9D"/>
    <w:rsid w:val="00E85075"/>
    <w:rsid w:val="00E86D8D"/>
    <w:rsid w:val="00E874B1"/>
    <w:rsid w:val="00E87B59"/>
    <w:rsid w:val="00E90703"/>
    <w:rsid w:val="00E91964"/>
    <w:rsid w:val="00E91B0D"/>
    <w:rsid w:val="00E93049"/>
    <w:rsid w:val="00E954E3"/>
    <w:rsid w:val="00E967EE"/>
    <w:rsid w:val="00E9777B"/>
    <w:rsid w:val="00EA05CF"/>
    <w:rsid w:val="00EA1AFD"/>
    <w:rsid w:val="00EA1D9A"/>
    <w:rsid w:val="00EA2D65"/>
    <w:rsid w:val="00EA2E64"/>
    <w:rsid w:val="00EA41C2"/>
    <w:rsid w:val="00EA5575"/>
    <w:rsid w:val="00EA5972"/>
    <w:rsid w:val="00EA7447"/>
    <w:rsid w:val="00EB35A2"/>
    <w:rsid w:val="00EB4778"/>
    <w:rsid w:val="00EB4AD1"/>
    <w:rsid w:val="00EB4CEB"/>
    <w:rsid w:val="00EB7365"/>
    <w:rsid w:val="00EC01E0"/>
    <w:rsid w:val="00EC4FDC"/>
    <w:rsid w:val="00EC50E9"/>
    <w:rsid w:val="00EC541D"/>
    <w:rsid w:val="00EC5A52"/>
    <w:rsid w:val="00EC6DEA"/>
    <w:rsid w:val="00EC79DD"/>
    <w:rsid w:val="00EC7C85"/>
    <w:rsid w:val="00ED0F32"/>
    <w:rsid w:val="00ED4094"/>
    <w:rsid w:val="00ED5580"/>
    <w:rsid w:val="00ED7A3F"/>
    <w:rsid w:val="00ED7EBE"/>
    <w:rsid w:val="00EE081E"/>
    <w:rsid w:val="00EE34FA"/>
    <w:rsid w:val="00EE6912"/>
    <w:rsid w:val="00EF0873"/>
    <w:rsid w:val="00EF3F1C"/>
    <w:rsid w:val="00EF5656"/>
    <w:rsid w:val="00EF601A"/>
    <w:rsid w:val="00F0100B"/>
    <w:rsid w:val="00F019E2"/>
    <w:rsid w:val="00F01ADE"/>
    <w:rsid w:val="00F13BEB"/>
    <w:rsid w:val="00F142CF"/>
    <w:rsid w:val="00F15E6E"/>
    <w:rsid w:val="00F16437"/>
    <w:rsid w:val="00F17C2C"/>
    <w:rsid w:val="00F20CD3"/>
    <w:rsid w:val="00F21764"/>
    <w:rsid w:val="00F24767"/>
    <w:rsid w:val="00F253D0"/>
    <w:rsid w:val="00F2547B"/>
    <w:rsid w:val="00F2551C"/>
    <w:rsid w:val="00F27848"/>
    <w:rsid w:val="00F308D4"/>
    <w:rsid w:val="00F30F9E"/>
    <w:rsid w:val="00F31181"/>
    <w:rsid w:val="00F360E8"/>
    <w:rsid w:val="00F4117F"/>
    <w:rsid w:val="00F4170E"/>
    <w:rsid w:val="00F53CE5"/>
    <w:rsid w:val="00F5587B"/>
    <w:rsid w:val="00F563F0"/>
    <w:rsid w:val="00F56416"/>
    <w:rsid w:val="00F5746F"/>
    <w:rsid w:val="00F61BBA"/>
    <w:rsid w:val="00F634D2"/>
    <w:rsid w:val="00F658A5"/>
    <w:rsid w:val="00F67414"/>
    <w:rsid w:val="00F67797"/>
    <w:rsid w:val="00F70DAE"/>
    <w:rsid w:val="00F71065"/>
    <w:rsid w:val="00F71A57"/>
    <w:rsid w:val="00F7305B"/>
    <w:rsid w:val="00F7591C"/>
    <w:rsid w:val="00F762F0"/>
    <w:rsid w:val="00F82F48"/>
    <w:rsid w:val="00F83E55"/>
    <w:rsid w:val="00F9147E"/>
    <w:rsid w:val="00F93415"/>
    <w:rsid w:val="00F94755"/>
    <w:rsid w:val="00FA07D9"/>
    <w:rsid w:val="00FA55F4"/>
    <w:rsid w:val="00FA5EE3"/>
    <w:rsid w:val="00FA677A"/>
    <w:rsid w:val="00FA725E"/>
    <w:rsid w:val="00FB011D"/>
    <w:rsid w:val="00FB4187"/>
    <w:rsid w:val="00FB4381"/>
    <w:rsid w:val="00FB70E7"/>
    <w:rsid w:val="00FC1D4D"/>
    <w:rsid w:val="00FC28CD"/>
    <w:rsid w:val="00FC336A"/>
    <w:rsid w:val="00FC3ADB"/>
    <w:rsid w:val="00FC3B62"/>
    <w:rsid w:val="00FC45AE"/>
    <w:rsid w:val="00FC537A"/>
    <w:rsid w:val="00FC5490"/>
    <w:rsid w:val="00FC58C1"/>
    <w:rsid w:val="00FC6154"/>
    <w:rsid w:val="00FC7387"/>
    <w:rsid w:val="00FD2503"/>
    <w:rsid w:val="00FD4E93"/>
    <w:rsid w:val="00FD55B5"/>
    <w:rsid w:val="00FD5616"/>
    <w:rsid w:val="00FD5DDC"/>
    <w:rsid w:val="00FD71C3"/>
    <w:rsid w:val="00FE01D5"/>
    <w:rsid w:val="00FE1C33"/>
    <w:rsid w:val="00FE1F5D"/>
    <w:rsid w:val="00FE2024"/>
    <w:rsid w:val="00FE2239"/>
    <w:rsid w:val="00FE30F3"/>
    <w:rsid w:val="00FE5F84"/>
    <w:rsid w:val="00FE6E16"/>
    <w:rsid w:val="00FF0F61"/>
    <w:rsid w:val="00FF1F80"/>
    <w:rsid w:val="00FF2813"/>
    <w:rsid w:val="00FF2E14"/>
    <w:rsid w:val="00FF3482"/>
    <w:rsid w:val="00FF400D"/>
    <w:rsid w:val="00FF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B641069"/>
  <w15:docId w15:val="{337AF2B5-3F2E-4A58-815C-1923ABDB2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4064CE"/>
    <w:pPr>
      <w:spacing w:after="120"/>
      <w:ind w:left="454"/>
      <w:contextualSpacing/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4064CE"/>
    <w:pPr>
      <w:numPr>
        <w:numId w:val="7"/>
      </w:numPr>
      <w:tabs>
        <w:tab w:val="clear" w:pos="360"/>
      </w:tabs>
      <w:spacing w:before="360"/>
      <w:ind w:left="454" w:hanging="454"/>
      <w:outlineLvl w:val="0"/>
    </w:pPr>
    <w:rPr>
      <w:b/>
      <w:sz w:val="28"/>
    </w:rPr>
  </w:style>
  <w:style w:type="paragraph" w:styleId="berschrift2">
    <w:name w:val="heading 2"/>
    <w:basedOn w:val="berschrift1"/>
    <w:next w:val="berschrift3"/>
    <w:link w:val="berschrift2Zchn"/>
    <w:qFormat/>
    <w:rsid w:val="004064CE"/>
    <w:pPr>
      <w:keepNext/>
      <w:keepLines/>
      <w:numPr>
        <w:ilvl w:val="1"/>
      </w:numPr>
      <w:spacing w:before="240"/>
      <w:ind w:left="454" w:hanging="454"/>
      <w:outlineLvl w:val="1"/>
    </w:pPr>
    <w:rPr>
      <w:sz w:val="24"/>
    </w:rPr>
  </w:style>
  <w:style w:type="paragraph" w:styleId="berschrift3">
    <w:name w:val="heading 3"/>
    <w:basedOn w:val="berschrift2"/>
    <w:next w:val="Standard"/>
    <w:link w:val="berschrift3Zchn"/>
    <w:qFormat/>
    <w:rsid w:val="00B70259"/>
    <w:pPr>
      <w:numPr>
        <w:ilvl w:val="2"/>
      </w:numPr>
      <w:tabs>
        <w:tab w:val="clear" w:pos="709"/>
      </w:tabs>
      <w:outlineLvl w:val="2"/>
    </w:pPr>
    <w:rPr>
      <w:sz w:val="22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rFonts w:ascii="Times New Roman" w:hAnsi="Times New Roman"/>
      <w:b/>
      <w:i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7"/>
      </w:num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numPr>
        <w:ilvl w:val="6"/>
        <w:numId w:val="7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7"/>
      </w:num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7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hangUeberschrift">
    <w:name w:val="Anhang_Ueberschrift"/>
    <w:basedOn w:val="Standard"/>
    <w:qFormat/>
    <w:rsid w:val="00B70259"/>
    <w:pPr>
      <w:numPr>
        <w:numId w:val="2"/>
      </w:numPr>
    </w:pPr>
    <w:rPr>
      <w:b/>
      <w:sz w:val="28"/>
    </w:rPr>
  </w:style>
  <w:style w:type="paragraph" w:styleId="Funotentext">
    <w:name w:val="footnote text"/>
    <w:basedOn w:val="Standard"/>
    <w:link w:val="FunotentextZchn"/>
    <w:semiHidden/>
    <w:rsid w:val="00B70259"/>
    <w:pPr>
      <w:spacing w:before="20" w:after="0"/>
      <w:ind w:left="284" w:hanging="284"/>
    </w:pPr>
    <w:rPr>
      <w:sz w:val="16"/>
    </w:rPr>
  </w:style>
  <w:style w:type="character" w:customStyle="1" w:styleId="FunotentextZchn">
    <w:name w:val="Fußnotentext Zchn"/>
    <w:basedOn w:val="Absatz-Standardschriftart"/>
    <w:link w:val="Funotentext"/>
    <w:semiHidden/>
    <w:rsid w:val="00B70259"/>
    <w:rPr>
      <w:rFonts w:ascii="Arial" w:hAnsi="Arial"/>
      <w:sz w:val="16"/>
    </w:rPr>
  </w:style>
  <w:style w:type="paragraph" w:customStyle="1" w:styleId="Liste-">
    <w:name w:val="Liste-"/>
    <w:basedOn w:val="Standard"/>
    <w:link w:val="Liste-Zchn"/>
    <w:qFormat/>
    <w:rsid w:val="00B70259"/>
    <w:pPr>
      <w:numPr>
        <w:numId w:val="5"/>
      </w:numPr>
    </w:pPr>
  </w:style>
  <w:style w:type="character" w:customStyle="1" w:styleId="Liste-Zchn">
    <w:name w:val="Liste- Zchn"/>
    <w:basedOn w:val="Absatz-Standardschriftart"/>
    <w:link w:val="Liste-"/>
    <w:rsid w:val="00B70259"/>
    <w:rPr>
      <w:rFonts w:ascii="Arial" w:hAnsi="Arial"/>
      <w:sz w:val="22"/>
    </w:rPr>
  </w:style>
  <w:style w:type="paragraph" w:customStyle="1" w:styleId="Listea">
    <w:name w:val="Liste(a)"/>
    <w:basedOn w:val="Liste-"/>
    <w:next w:val="Standard"/>
    <w:link w:val="ListeaZchn"/>
    <w:qFormat/>
    <w:rsid w:val="00B70259"/>
    <w:pPr>
      <w:numPr>
        <w:numId w:val="3"/>
      </w:numPr>
    </w:pPr>
  </w:style>
  <w:style w:type="character" w:customStyle="1" w:styleId="ListeaZchn">
    <w:name w:val="Liste(a) Zchn"/>
    <w:basedOn w:val="Liste-Zchn"/>
    <w:link w:val="Listea"/>
    <w:rsid w:val="00B70259"/>
    <w:rPr>
      <w:rFonts w:ascii="Arial" w:hAnsi="Arial"/>
      <w:sz w:val="22"/>
    </w:rPr>
  </w:style>
  <w:style w:type="paragraph" w:customStyle="1" w:styleId="Liste123">
    <w:name w:val="Liste[123]"/>
    <w:basedOn w:val="Liste-"/>
    <w:link w:val="Liste123Zchn"/>
    <w:qFormat/>
    <w:rsid w:val="00B70259"/>
    <w:pPr>
      <w:numPr>
        <w:numId w:val="4"/>
      </w:numPr>
    </w:pPr>
  </w:style>
  <w:style w:type="character" w:customStyle="1" w:styleId="Liste123Zchn">
    <w:name w:val="Liste[123] Zchn"/>
    <w:basedOn w:val="Absatz-Standardschriftart"/>
    <w:link w:val="Liste123"/>
    <w:rsid w:val="00B70259"/>
    <w:rPr>
      <w:rFonts w:ascii="Arial" w:hAnsi="Arial"/>
      <w:sz w:val="22"/>
    </w:rPr>
  </w:style>
  <w:style w:type="paragraph" w:customStyle="1" w:styleId="Liste2-">
    <w:name w:val="Liste2-"/>
    <w:basedOn w:val="Liste-"/>
    <w:link w:val="Liste2-Zchn"/>
    <w:qFormat/>
    <w:rsid w:val="00F2551C"/>
    <w:pPr>
      <w:ind w:left="1361" w:hanging="567"/>
    </w:pPr>
  </w:style>
  <w:style w:type="character" w:customStyle="1" w:styleId="Liste2-Zchn">
    <w:name w:val="Liste2- Zchn"/>
    <w:basedOn w:val="Liste-Zchn"/>
    <w:link w:val="Liste2-"/>
    <w:rsid w:val="00F2551C"/>
    <w:rPr>
      <w:rFonts w:ascii="Arial" w:hAnsi="Arial"/>
      <w:sz w:val="22"/>
    </w:rPr>
  </w:style>
  <w:style w:type="paragraph" w:styleId="Verzeichnis1">
    <w:name w:val="toc 1"/>
    <w:basedOn w:val="Standard"/>
    <w:next w:val="Standard"/>
    <w:autoRedefine/>
    <w:uiPriority w:val="39"/>
    <w:unhideWhenUsed/>
    <w:rsid w:val="00AD0FAF"/>
    <w:pPr>
      <w:tabs>
        <w:tab w:val="right" w:leader="dot" w:pos="9356"/>
      </w:tabs>
      <w:spacing w:before="60" w:after="40"/>
      <w:ind w:left="567" w:hanging="567"/>
      <w:contextualSpacing w:val="0"/>
    </w:pPr>
    <w:rPr>
      <w:b/>
      <w:noProof/>
    </w:rPr>
  </w:style>
  <w:style w:type="paragraph" w:styleId="Verzeichnis2">
    <w:name w:val="toc 2"/>
    <w:basedOn w:val="Verzeichnis1"/>
    <w:next w:val="Standard"/>
    <w:autoRedefine/>
    <w:uiPriority w:val="39"/>
    <w:unhideWhenUsed/>
    <w:rsid w:val="00A52265"/>
    <w:pPr>
      <w:spacing w:after="0"/>
      <w:jc w:val="left"/>
    </w:pPr>
    <w:rPr>
      <w:b w:val="0"/>
    </w:rPr>
  </w:style>
  <w:style w:type="paragraph" w:styleId="Verzeichnis3">
    <w:name w:val="toc 3"/>
    <w:basedOn w:val="Verzeichnis2"/>
    <w:next w:val="Standard"/>
    <w:autoRedefine/>
    <w:uiPriority w:val="39"/>
    <w:unhideWhenUsed/>
    <w:rsid w:val="00B70259"/>
    <w:pPr>
      <w:ind w:left="1247" w:hanging="680"/>
    </w:pPr>
  </w:style>
  <w:style w:type="numbering" w:customStyle="1" w:styleId="AktuelleListe1">
    <w:name w:val="Aktuelle Liste1"/>
    <w:uiPriority w:val="99"/>
    <w:rsid w:val="00B70259"/>
    <w:pPr>
      <w:numPr>
        <w:numId w:val="6"/>
      </w:numPr>
    </w:pPr>
  </w:style>
  <w:style w:type="paragraph" w:customStyle="1" w:styleId="NPKTabelle">
    <w:name w:val="NPK_Tabelle"/>
    <w:basedOn w:val="Standard"/>
    <w:link w:val="NPKTabelleZchn"/>
    <w:qFormat/>
    <w:rsid w:val="00433D1E"/>
    <w:pPr>
      <w:spacing w:after="0"/>
      <w:ind w:left="0"/>
      <w:jc w:val="left"/>
    </w:pPr>
    <w:rPr>
      <w:sz w:val="18"/>
    </w:rPr>
  </w:style>
  <w:style w:type="paragraph" w:customStyle="1" w:styleId="Tabellentext">
    <w:name w:val="Tabellentext"/>
    <w:basedOn w:val="Standard"/>
    <w:qFormat/>
    <w:rsid w:val="00576724"/>
    <w:pPr>
      <w:spacing w:after="0"/>
      <w:ind w:left="0"/>
      <w:jc w:val="left"/>
    </w:pPr>
    <w:rPr>
      <w:rFonts w:ascii="Arial Narrow" w:hAnsi="Arial Narrow"/>
      <w:sz w:val="18"/>
      <w:szCs w:val="18"/>
    </w:rPr>
  </w:style>
  <w:style w:type="paragraph" w:customStyle="1" w:styleId="Tabellenliste">
    <w:name w:val="Tabellenliste"/>
    <w:basedOn w:val="Tabellentext"/>
    <w:qFormat/>
    <w:rsid w:val="00487BB8"/>
    <w:pPr>
      <w:numPr>
        <w:numId w:val="8"/>
      </w:numPr>
    </w:pPr>
  </w:style>
  <w:style w:type="paragraph" w:customStyle="1" w:styleId="Tabellenwahl">
    <w:name w:val="Tabellenwahl"/>
    <w:basedOn w:val="Tabellentext"/>
    <w:qFormat/>
    <w:rsid w:val="002E06F7"/>
    <w:pPr>
      <w:ind w:left="454" w:hanging="454"/>
    </w:pPr>
    <w:rPr>
      <w:lang w:eastAsia="de-DE"/>
    </w:rPr>
  </w:style>
  <w:style w:type="character" w:customStyle="1" w:styleId="NPKTabelleZchn">
    <w:name w:val="NPK_Tabelle Zchn"/>
    <w:basedOn w:val="Absatz-Standardschriftart"/>
    <w:link w:val="NPKTabelle"/>
    <w:rsid w:val="00433D1E"/>
    <w:rPr>
      <w:rFonts w:ascii="Arial" w:hAnsi="Arial"/>
      <w:sz w:val="18"/>
    </w:rPr>
  </w:style>
  <w:style w:type="paragraph" w:customStyle="1" w:styleId="TitelDok">
    <w:name w:val="TitelDok"/>
    <w:basedOn w:val="Standard"/>
    <w:link w:val="TitelDokZchn"/>
    <w:qFormat/>
    <w:rsid w:val="00433D1E"/>
    <w:pPr>
      <w:tabs>
        <w:tab w:val="left" w:pos="794"/>
      </w:tabs>
      <w:spacing w:before="360"/>
      <w:ind w:left="0"/>
      <w:jc w:val="right"/>
    </w:pPr>
    <w:rPr>
      <w:b/>
      <w:sz w:val="36"/>
      <w:szCs w:val="36"/>
    </w:rPr>
  </w:style>
  <w:style w:type="character" w:customStyle="1" w:styleId="TitelDokZchn">
    <w:name w:val="TitelDok Zchn"/>
    <w:basedOn w:val="Absatz-Standardschriftart"/>
    <w:link w:val="TitelDok"/>
    <w:rsid w:val="00433D1E"/>
    <w:rPr>
      <w:rFonts w:ascii="Arial" w:hAnsi="Arial"/>
      <w:b/>
      <w:sz w:val="36"/>
      <w:szCs w:val="36"/>
    </w:rPr>
  </w:style>
  <w:style w:type="character" w:styleId="Hyperlink">
    <w:name w:val="Hyperlink"/>
    <w:basedOn w:val="Absatz-Standardschriftart"/>
    <w:uiPriority w:val="99"/>
    <w:unhideWhenUsed/>
    <w:rsid w:val="00AD0FAF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nhideWhenUsed/>
    <w:rsid w:val="00F2551C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rsid w:val="00F2551C"/>
    <w:rPr>
      <w:rFonts w:ascii="Arial" w:hAnsi="Arial"/>
      <w:sz w:val="22"/>
    </w:rPr>
  </w:style>
  <w:style w:type="paragraph" w:styleId="Fuzeile">
    <w:name w:val="footer"/>
    <w:basedOn w:val="Standard"/>
    <w:link w:val="FuzeileZchn"/>
    <w:unhideWhenUsed/>
    <w:rsid w:val="00F2551C"/>
    <w:pPr>
      <w:tabs>
        <w:tab w:val="right" w:pos="9072"/>
      </w:tabs>
      <w:ind w:left="0"/>
    </w:pPr>
    <w:rPr>
      <w:sz w:val="16"/>
    </w:rPr>
  </w:style>
  <w:style w:type="character" w:customStyle="1" w:styleId="FuzeileZchn">
    <w:name w:val="Fußzeile Zchn"/>
    <w:basedOn w:val="Absatz-Standardschriftart"/>
    <w:link w:val="Fuzeile"/>
    <w:rsid w:val="00F2551C"/>
    <w:rPr>
      <w:rFonts w:ascii="Arial" w:hAnsi="Arial"/>
      <w:sz w:val="16"/>
    </w:rPr>
  </w:style>
  <w:style w:type="character" w:customStyle="1" w:styleId="berschrift1Zchn">
    <w:name w:val="Überschrift 1 Zchn"/>
    <w:basedOn w:val="Absatz-Standardschriftart"/>
    <w:link w:val="berschrift1"/>
    <w:rsid w:val="004064CE"/>
    <w:rPr>
      <w:rFonts w:ascii="Arial" w:hAnsi="Arial"/>
      <w:b/>
      <w:sz w:val="28"/>
    </w:rPr>
  </w:style>
  <w:style w:type="paragraph" w:styleId="berarbeitung">
    <w:name w:val="Revision"/>
    <w:hidden/>
    <w:uiPriority w:val="99"/>
    <w:semiHidden/>
    <w:rsid w:val="00FF400D"/>
    <w:rPr>
      <w:rFonts w:ascii="Calibri" w:hAnsi="Calibri"/>
      <w:sz w:val="22"/>
    </w:rPr>
  </w:style>
  <w:style w:type="character" w:customStyle="1" w:styleId="berschrift2Zchn">
    <w:name w:val="Überschrift 2 Zchn"/>
    <w:basedOn w:val="Absatz-Standardschriftart"/>
    <w:link w:val="berschrift2"/>
    <w:rsid w:val="004064CE"/>
    <w:rPr>
      <w:rFonts w:ascii="Arial" w:hAnsi="Arial"/>
      <w:b/>
      <w:sz w:val="24"/>
    </w:rPr>
  </w:style>
  <w:style w:type="character" w:customStyle="1" w:styleId="berschrift3Zchn">
    <w:name w:val="Überschrift 3 Zchn"/>
    <w:basedOn w:val="Absatz-Standardschriftart"/>
    <w:link w:val="berschrift3"/>
    <w:rsid w:val="00B70259"/>
    <w:rPr>
      <w:rFonts w:ascii="Arial" w:hAnsi="Arial"/>
      <w:b/>
      <w:sz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65D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65DE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65DE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65D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65DE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8411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06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167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05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87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798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4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6894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20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60207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91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110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28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1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761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30089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632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98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801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936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25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49719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75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83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192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6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0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6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37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66995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15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2482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31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374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031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2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8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comments" Target="comments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2F179-E9B4-D047-94A1-88A4211FD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2908</Words>
  <Characters>18324</Characters>
  <Application>Microsoft Office Word</Application>
  <DocSecurity>0</DocSecurity>
  <Lines>152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Leistungsverzeichnis D2</vt:lpstr>
    </vt:vector>
  </TitlesOfParts>
  <Company>Hunziker Gefahrenmanagement</Company>
  <LinksUpToDate>false</LinksUpToDate>
  <CharactersWithSpaces>21190</CharactersWithSpaces>
  <SharedDoc>false</SharedDoc>
  <HLinks>
    <vt:vector size="300" baseType="variant">
      <vt:variant>
        <vt:i4>3735615</vt:i4>
      </vt:variant>
      <vt:variant>
        <vt:i4>294</vt:i4>
      </vt:variant>
      <vt:variant>
        <vt:i4>0</vt:i4>
      </vt:variant>
      <vt:variant>
        <vt:i4>5</vt:i4>
      </vt:variant>
      <vt:variant>
        <vt:lpwstr>http://www.admin.ch/opc/de/classified-compilation/19790171/index.html</vt:lpwstr>
      </vt:variant>
      <vt:variant>
        <vt:lpwstr>fn1</vt:lpwstr>
      </vt:variant>
      <vt:variant>
        <vt:i4>1900606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_Toc404168831</vt:lpwstr>
      </vt:variant>
      <vt:variant>
        <vt:i4>1900606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_Toc404168830</vt:lpwstr>
      </vt:variant>
      <vt:variant>
        <vt:i4>1835070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_Toc404168829</vt:lpwstr>
      </vt:variant>
      <vt:variant>
        <vt:i4>1835070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_Toc404168828</vt:lpwstr>
      </vt:variant>
      <vt:variant>
        <vt:i4>1835070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_Toc404168827</vt:lpwstr>
      </vt:variant>
      <vt:variant>
        <vt:i4>1835070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_Toc404168826</vt:lpwstr>
      </vt:variant>
      <vt:variant>
        <vt:i4>1835070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_Toc404168825</vt:lpwstr>
      </vt:variant>
      <vt:variant>
        <vt:i4>1835070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_Toc404168824</vt:lpwstr>
      </vt:variant>
      <vt:variant>
        <vt:i4>1835070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_Toc404168823</vt:lpwstr>
      </vt:variant>
      <vt:variant>
        <vt:i4>1835070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_Toc404168822</vt:lpwstr>
      </vt:variant>
      <vt:variant>
        <vt:i4>1835070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_Toc404168821</vt:lpwstr>
      </vt:variant>
      <vt:variant>
        <vt:i4>1835070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_Toc404168820</vt:lpwstr>
      </vt:variant>
      <vt:variant>
        <vt:i4>2031678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_Toc404168819</vt:lpwstr>
      </vt:variant>
      <vt:variant>
        <vt:i4>2031678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_Toc404168818</vt:lpwstr>
      </vt:variant>
      <vt:variant>
        <vt:i4>2031678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_Toc404168817</vt:lpwstr>
      </vt:variant>
      <vt:variant>
        <vt:i4>2031678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_Toc404168816</vt:lpwstr>
      </vt:variant>
      <vt:variant>
        <vt:i4>2031678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_Toc404168815</vt:lpwstr>
      </vt:variant>
      <vt:variant>
        <vt:i4>2031678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_Toc404168814</vt:lpwstr>
      </vt:variant>
      <vt:variant>
        <vt:i4>2031678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_Toc404168813</vt:lpwstr>
      </vt:variant>
      <vt:variant>
        <vt:i4>2031678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_Toc404168812</vt:lpwstr>
      </vt:variant>
      <vt:variant>
        <vt:i4>2031678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_Toc404168811</vt:lpwstr>
      </vt:variant>
      <vt:variant>
        <vt:i4>2031678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_Toc404168810</vt:lpwstr>
      </vt:variant>
      <vt:variant>
        <vt:i4>1966142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_Toc404168809</vt:lpwstr>
      </vt:variant>
      <vt:variant>
        <vt:i4>1966142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_Toc404168808</vt:lpwstr>
      </vt:variant>
      <vt:variant>
        <vt:i4>1966142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_Toc404168807</vt:lpwstr>
      </vt:variant>
      <vt:variant>
        <vt:i4>1966142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_Toc404168806</vt:lpwstr>
      </vt:variant>
      <vt:variant>
        <vt:i4>1966142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_Toc404168805</vt:lpwstr>
      </vt:variant>
      <vt:variant>
        <vt:i4>1966142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_Toc404168804</vt:lpwstr>
      </vt:variant>
      <vt:variant>
        <vt:i4>1966142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_Toc404168803</vt:lpwstr>
      </vt:variant>
      <vt:variant>
        <vt:i4>1966142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_Toc404168802</vt:lpwstr>
      </vt:variant>
      <vt:variant>
        <vt:i4>1966142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_Toc404168801</vt:lpwstr>
      </vt:variant>
      <vt:variant>
        <vt:i4>1966142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_Toc404168800</vt:lpwstr>
      </vt:variant>
      <vt:variant>
        <vt:i4>1507377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_Toc404168799</vt:lpwstr>
      </vt:variant>
      <vt:variant>
        <vt:i4>1507377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_Toc404168798</vt:lpwstr>
      </vt:variant>
      <vt:variant>
        <vt:i4>1507377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_Toc404168797</vt:lpwstr>
      </vt:variant>
      <vt:variant>
        <vt:i4>1507377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_Toc404168796</vt:lpwstr>
      </vt:variant>
      <vt:variant>
        <vt:i4>1507377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_Toc404168795</vt:lpwstr>
      </vt:variant>
      <vt:variant>
        <vt:i4>1507377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_Toc404168794</vt:lpwstr>
      </vt:variant>
      <vt:variant>
        <vt:i4>1507377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_Toc404168793</vt:lpwstr>
      </vt:variant>
      <vt:variant>
        <vt:i4>1507377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_Toc404168792</vt:lpwstr>
      </vt:variant>
      <vt:variant>
        <vt:i4>1507377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_Toc404168791</vt:lpwstr>
      </vt:variant>
      <vt:variant>
        <vt:i4>1507377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_Toc404168790</vt:lpwstr>
      </vt:variant>
      <vt:variant>
        <vt:i4>1441841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_Toc404168789</vt:lpwstr>
      </vt:variant>
      <vt:variant>
        <vt:i4>1441841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_Toc404168788</vt:lpwstr>
      </vt:variant>
      <vt:variant>
        <vt:i4>1441841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_Toc404168787</vt:lpwstr>
      </vt:variant>
      <vt:variant>
        <vt:i4>1441841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_Toc404168786</vt:lpwstr>
      </vt:variant>
      <vt:variant>
        <vt:i4>1441841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_Toc404168785</vt:lpwstr>
      </vt:variant>
      <vt:variant>
        <vt:i4>1441841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_Toc404168784</vt:lpwstr>
      </vt:variant>
      <vt:variant>
        <vt:i4>1441895</vt:i4>
      </vt:variant>
      <vt:variant>
        <vt:i4>0</vt:i4>
      </vt:variant>
      <vt:variant>
        <vt:i4>0</vt:i4>
      </vt:variant>
      <vt:variant>
        <vt:i4>5</vt:i4>
      </vt:variant>
      <vt:variant>
        <vt:lpwstr>http://www.bve.be.ch/bve/de/index/direktion/organisation/tba/downloads_publikationen/beschaffung_von_leistungen.html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Leistungsverzeichnis D2</dc:title>
  <dc:creator>gabi.hunziker@bluewin.ch</dc:creator>
  <dc:description>V1.0</dc:description>
  <cp:lastModifiedBy>Gabi Hunziker</cp:lastModifiedBy>
  <cp:revision>81</cp:revision>
  <cp:lastPrinted>2015-12-23T06:07:00Z</cp:lastPrinted>
  <dcterms:created xsi:type="dcterms:W3CDTF">2021-06-18T12:51:00Z</dcterms:created>
  <dcterms:modified xsi:type="dcterms:W3CDTF">2024-10-25T09:40:00Z</dcterms:modified>
</cp:coreProperties>
</file>