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0F36A7" w14:textId="77777777" w:rsidR="0052410C" w:rsidRPr="00E917ED" w:rsidRDefault="0052410C" w:rsidP="00E22CD5">
      <w:pPr>
        <w:ind w:left="794"/>
      </w:pPr>
      <w:bookmarkStart w:id="0" w:name="_Hlk68846233"/>
    </w:p>
    <w:p w14:paraId="70B08CAA" w14:textId="77777777" w:rsidR="0052410C" w:rsidRPr="00E917ED" w:rsidRDefault="0052410C" w:rsidP="00E22CD5">
      <w:pPr>
        <w:ind w:left="794"/>
      </w:pPr>
    </w:p>
    <w:p w14:paraId="40115A75" w14:textId="77777777" w:rsidR="0052410C" w:rsidRPr="00E917ED" w:rsidRDefault="0052410C" w:rsidP="00E22CD5">
      <w:pPr>
        <w:tabs>
          <w:tab w:val="left" w:pos="1985"/>
        </w:tabs>
        <w:ind w:left="794"/>
      </w:pPr>
      <w:r w:rsidRPr="00E917ED">
        <w:t>Gemeinde:</w:t>
      </w:r>
      <w:r w:rsidRPr="00E917ED">
        <w:tab/>
      </w:r>
      <w:r w:rsidRPr="00471810">
        <w:rPr>
          <w:rFonts w:cs="Arial"/>
          <w:szCs w:val="24"/>
          <w:highlight w:val="yellow"/>
        </w:rPr>
        <w:t>[Gde-Name]</w:t>
      </w:r>
    </w:p>
    <w:p w14:paraId="74C8085A" w14:textId="77777777" w:rsidR="0052410C" w:rsidRPr="00E917ED" w:rsidRDefault="0052410C" w:rsidP="00E22CD5">
      <w:pPr>
        <w:tabs>
          <w:tab w:val="left" w:pos="1985"/>
        </w:tabs>
        <w:ind w:left="794"/>
      </w:pPr>
      <w:r w:rsidRPr="00E917ED">
        <w:t>Projekt:</w:t>
      </w:r>
      <w:r w:rsidRPr="00E917ED">
        <w:tab/>
      </w:r>
      <w:r w:rsidRPr="00471810">
        <w:rPr>
          <w:highlight w:val="yellow"/>
        </w:rPr>
        <w:t>[Projektname]</w:t>
      </w:r>
    </w:p>
    <w:p w14:paraId="3906D9AB" w14:textId="09454E75" w:rsidR="00E917ED" w:rsidRDefault="00E917ED" w:rsidP="00E22CD5">
      <w:pPr>
        <w:ind w:left="794"/>
      </w:pPr>
    </w:p>
    <w:p w14:paraId="42DFA696" w14:textId="1906984B" w:rsidR="00371D16" w:rsidRDefault="00371D16" w:rsidP="00E22CD5">
      <w:pPr>
        <w:ind w:left="794"/>
      </w:pPr>
    </w:p>
    <w:p w14:paraId="2D0D39E2" w14:textId="6F725543" w:rsidR="00371D16" w:rsidRDefault="00371D16" w:rsidP="00E22CD5">
      <w:pPr>
        <w:ind w:left="794"/>
      </w:pPr>
    </w:p>
    <w:p w14:paraId="103DD418" w14:textId="2EFE4DCC" w:rsidR="00371D16" w:rsidRDefault="00371D16" w:rsidP="00E22CD5">
      <w:pPr>
        <w:ind w:left="794"/>
      </w:pPr>
    </w:p>
    <w:p w14:paraId="6CFB63F9" w14:textId="033731A2" w:rsidR="00371D16" w:rsidRDefault="00371D16" w:rsidP="00E22CD5">
      <w:pPr>
        <w:ind w:left="794"/>
      </w:pPr>
    </w:p>
    <w:p w14:paraId="7777D629" w14:textId="4B5FD995" w:rsidR="00371D16" w:rsidRDefault="00371D16" w:rsidP="00E22CD5">
      <w:pPr>
        <w:ind w:left="794"/>
      </w:pPr>
    </w:p>
    <w:p w14:paraId="372B0F42" w14:textId="09F5208F" w:rsidR="00371D16" w:rsidRDefault="00371D16" w:rsidP="00E22CD5">
      <w:pPr>
        <w:ind w:left="794"/>
      </w:pPr>
    </w:p>
    <w:p w14:paraId="1BEECFAA" w14:textId="33A16BB3" w:rsidR="00371D16" w:rsidRDefault="00371D16" w:rsidP="00E22CD5">
      <w:pPr>
        <w:ind w:left="794"/>
      </w:pPr>
    </w:p>
    <w:p w14:paraId="52AD7BAE" w14:textId="646EB141" w:rsidR="00371D16" w:rsidRDefault="00371D16" w:rsidP="00E22CD5">
      <w:pPr>
        <w:ind w:left="794"/>
      </w:pPr>
    </w:p>
    <w:p w14:paraId="0592EBCD" w14:textId="706CBB23" w:rsidR="00371D16" w:rsidRDefault="00371D16" w:rsidP="00E22CD5">
      <w:pPr>
        <w:ind w:left="794"/>
      </w:pPr>
    </w:p>
    <w:p w14:paraId="1654193D" w14:textId="77777777" w:rsidR="00371D16" w:rsidRPr="00E917ED" w:rsidRDefault="00371D16" w:rsidP="00E22CD5">
      <w:pPr>
        <w:ind w:left="794"/>
      </w:pPr>
    </w:p>
    <w:p w14:paraId="56D955DA" w14:textId="6FB21BC1" w:rsidR="00E917ED" w:rsidRPr="00371D16" w:rsidRDefault="00B820EA" w:rsidP="00E22CD5">
      <w:pPr>
        <w:pStyle w:val="TitelDok"/>
        <w:ind w:left="794"/>
      </w:pPr>
      <w:r w:rsidRPr="00371D16">
        <w:t>Pflichtenheft</w:t>
      </w:r>
    </w:p>
    <w:p w14:paraId="6ABF7924" w14:textId="373806CD" w:rsidR="00E917ED" w:rsidRPr="00371D16" w:rsidRDefault="00E917ED" w:rsidP="00E22CD5">
      <w:pPr>
        <w:pStyle w:val="TitelDok"/>
        <w:ind w:left="794"/>
        <w:contextualSpacing/>
      </w:pPr>
      <w:r w:rsidRPr="00371D16">
        <w:t xml:space="preserve">Dokument </w:t>
      </w:r>
      <w:r w:rsidR="00B820EA" w:rsidRPr="00371D16">
        <w:t>D1</w:t>
      </w:r>
    </w:p>
    <w:p w14:paraId="4E9737F6" w14:textId="77777777" w:rsidR="00E917ED" w:rsidRPr="00E917ED" w:rsidRDefault="00E917ED" w:rsidP="00E22CD5">
      <w:pPr>
        <w:ind w:left="794"/>
      </w:pPr>
    </w:p>
    <w:p w14:paraId="1A4AC910" w14:textId="77777777" w:rsidR="00E917ED" w:rsidRPr="00E917ED" w:rsidRDefault="00E917ED" w:rsidP="00E22CD5">
      <w:pPr>
        <w:ind w:left="794"/>
      </w:pPr>
    </w:p>
    <w:p w14:paraId="4210257B" w14:textId="77777777" w:rsidR="00E917ED" w:rsidRPr="00E917ED" w:rsidRDefault="00E917ED" w:rsidP="00E22CD5">
      <w:pPr>
        <w:ind w:left="794"/>
      </w:pPr>
    </w:p>
    <w:p w14:paraId="007AC225" w14:textId="77777777" w:rsidR="00E917ED" w:rsidRPr="00E917ED" w:rsidRDefault="00E917ED" w:rsidP="00E22CD5">
      <w:pPr>
        <w:ind w:left="794"/>
      </w:pPr>
    </w:p>
    <w:p w14:paraId="0076AC7C" w14:textId="77777777" w:rsidR="00E917ED" w:rsidRPr="00E917ED" w:rsidRDefault="00E917ED" w:rsidP="00E22CD5">
      <w:pPr>
        <w:ind w:left="794"/>
      </w:pPr>
    </w:p>
    <w:p w14:paraId="63C3B683" w14:textId="77777777" w:rsidR="00E917ED" w:rsidRPr="00E917ED" w:rsidRDefault="00E917ED" w:rsidP="00E22CD5">
      <w:pPr>
        <w:ind w:left="794"/>
      </w:pPr>
    </w:p>
    <w:p w14:paraId="663D9E08" w14:textId="77777777" w:rsidR="00E917ED" w:rsidRPr="00E917ED" w:rsidRDefault="00E917ED" w:rsidP="00E22CD5">
      <w:pPr>
        <w:ind w:left="794"/>
      </w:pPr>
    </w:p>
    <w:p w14:paraId="64E493B6" w14:textId="77777777" w:rsidR="00E917ED" w:rsidRPr="00E917ED" w:rsidRDefault="00E917ED" w:rsidP="00E22CD5">
      <w:pPr>
        <w:ind w:left="794"/>
      </w:pPr>
    </w:p>
    <w:p w14:paraId="3003A228" w14:textId="77777777" w:rsidR="00E917ED" w:rsidRPr="00E917ED" w:rsidRDefault="00E917ED" w:rsidP="00E22CD5">
      <w:pPr>
        <w:ind w:left="794"/>
      </w:pPr>
    </w:p>
    <w:p w14:paraId="1670A7BC" w14:textId="77777777" w:rsidR="00E917ED" w:rsidRPr="00E917ED" w:rsidRDefault="00E917ED" w:rsidP="00E22CD5">
      <w:pPr>
        <w:ind w:left="794"/>
      </w:pPr>
    </w:p>
    <w:p w14:paraId="7ADF8A8B" w14:textId="77777777" w:rsidR="00E917ED" w:rsidRPr="00E917ED" w:rsidRDefault="00E917ED" w:rsidP="00E22CD5">
      <w:pPr>
        <w:ind w:left="794"/>
      </w:pPr>
    </w:p>
    <w:p w14:paraId="6CD2FFFD" w14:textId="77777777" w:rsidR="00E917ED" w:rsidRPr="00E917ED" w:rsidRDefault="00E917ED" w:rsidP="00E22CD5">
      <w:pPr>
        <w:ind w:left="794"/>
      </w:pPr>
    </w:p>
    <w:p w14:paraId="460CD25D" w14:textId="77777777" w:rsidR="00E917ED" w:rsidRPr="00E917ED" w:rsidRDefault="00E917ED" w:rsidP="00A527A5">
      <w:r w:rsidRPr="00E917ED">
        <w:br w:type="page"/>
      </w:r>
    </w:p>
    <w:p w14:paraId="74EF0948" w14:textId="5FA328C3" w:rsidR="00E917ED" w:rsidRPr="00B3294C" w:rsidRDefault="00E917ED" w:rsidP="00B3294C">
      <w:pPr>
        <w:ind w:left="0"/>
        <w:rPr>
          <w:b/>
          <w:bCs/>
          <w:sz w:val="28"/>
          <w:szCs w:val="28"/>
        </w:rPr>
      </w:pPr>
      <w:bookmarkStart w:id="1" w:name="_Toc404494183"/>
      <w:bookmarkStart w:id="2" w:name="_Toc404493987"/>
      <w:bookmarkStart w:id="3" w:name="_Toc404168784"/>
      <w:r w:rsidRPr="00B3294C">
        <w:rPr>
          <w:b/>
          <w:bCs/>
          <w:sz w:val="28"/>
          <w:szCs w:val="28"/>
        </w:rPr>
        <w:lastRenderedPageBreak/>
        <w:t>Ausschreibungsunterlagen</w:t>
      </w:r>
    </w:p>
    <w:p w14:paraId="114404A6" w14:textId="77777777" w:rsidR="00E917ED" w:rsidRPr="00E917ED" w:rsidRDefault="00E917ED" w:rsidP="00A527A5"/>
    <w:p w14:paraId="1E29A86D" w14:textId="77777777" w:rsidR="0084493A" w:rsidRPr="000074E9" w:rsidRDefault="0084493A" w:rsidP="0084493A">
      <w:pPr>
        <w:tabs>
          <w:tab w:val="left" w:pos="1701"/>
        </w:tabs>
        <w:ind w:left="0"/>
        <w:rPr>
          <w:rFonts w:cs="Arial"/>
        </w:rPr>
      </w:pPr>
      <w:r w:rsidRPr="000074E9">
        <w:rPr>
          <w:rFonts w:cs="Arial"/>
        </w:rPr>
        <w:t>Dokument 0</w:t>
      </w:r>
      <w:r w:rsidRPr="000074E9">
        <w:rPr>
          <w:rFonts w:cs="Arial"/>
        </w:rPr>
        <w:tab/>
        <w:t>Dokumentenkontrolle</w:t>
      </w:r>
    </w:p>
    <w:p w14:paraId="3F2F0E4D" w14:textId="77777777" w:rsidR="0084493A" w:rsidRPr="000074E9" w:rsidRDefault="0084493A" w:rsidP="0084493A">
      <w:pPr>
        <w:tabs>
          <w:tab w:val="left" w:pos="1701"/>
        </w:tabs>
        <w:ind w:left="0"/>
        <w:rPr>
          <w:rFonts w:cs="Arial"/>
        </w:rPr>
      </w:pPr>
      <w:r w:rsidRPr="000074E9">
        <w:rPr>
          <w:rFonts w:cs="Arial"/>
        </w:rPr>
        <w:t>Dokument A</w:t>
      </w:r>
      <w:r w:rsidRPr="000074E9">
        <w:rPr>
          <w:rFonts w:cs="Arial"/>
        </w:rPr>
        <w:tab/>
        <w:t>Vertragsentwurf</w:t>
      </w:r>
    </w:p>
    <w:p w14:paraId="4BEA61BE" w14:textId="77777777" w:rsidR="00E917ED" w:rsidRPr="000074E9" w:rsidRDefault="00E917ED" w:rsidP="000074E9">
      <w:pPr>
        <w:tabs>
          <w:tab w:val="left" w:pos="1701"/>
        </w:tabs>
        <w:ind w:left="0"/>
        <w:rPr>
          <w:rFonts w:cs="Arial"/>
        </w:rPr>
      </w:pPr>
      <w:r w:rsidRPr="000074E9">
        <w:rPr>
          <w:rFonts w:cs="Arial"/>
        </w:rPr>
        <w:t>Dokument B</w:t>
      </w:r>
      <w:r w:rsidRPr="000074E9">
        <w:rPr>
          <w:rFonts w:cs="Arial"/>
        </w:rPr>
        <w:tab/>
        <w:t>Bestimmungen zur Ausschreibung</w:t>
      </w:r>
    </w:p>
    <w:p w14:paraId="79B49B8C" w14:textId="77777777" w:rsidR="00E917ED" w:rsidRPr="000074E9" w:rsidRDefault="00E917ED" w:rsidP="000074E9">
      <w:pPr>
        <w:tabs>
          <w:tab w:val="left" w:pos="1701"/>
        </w:tabs>
        <w:ind w:left="0"/>
        <w:rPr>
          <w:rFonts w:cs="Arial"/>
        </w:rPr>
      </w:pPr>
      <w:r w:rsidRPr="000074E9">
        <w:rPr>
          <w:rFonts w:cs="Arial"/>
        </w:rPr>
        <w:t>Dokument C</w:t>
      </w:r>
      <w:r w:rsidRPr="000074E9">
        <w:rPr>
          <w:rFonts w:cs="Arial"/>
        </w:rPr>
        <w:tab/>
        <w:t>Angaben zum Angebot</w:t>
      </w:r>
    </w:p>
    <w:p w14:paraId="20C04EC9" w14:textId="77777777" w:rsidR="00E917ED" w:rsidRPr="000074E9" w:rsidRDefault="00E917ED" w:rsidP="000074E9">
      <w:pPr>
        <w:tabs>
          <w:tab w:val="left" w:pos="1701"/>
        </w:tabs>
        <w:ind w:left="0"/>
        <w:rPr>
          <w:rFonts w:cs="Arial"/>
        </w:rPr>
      </w:pPr>
      <w:r w:rsidRPr="000074E9">
        <w:rPr>
          <w:rFonts w:cs="Arial"/>
        </w:rPr>
        <w:t>Dokument D</w:t>
      </w:r>
      <w:r w:rsidRPr="000074E9">
        <w:rPr>
          <w:rFonts w:cs="Arial"/>
        </w:rPr>
        <w:tab/>
      </w:r>
      <w:r w:rsidRPr="000074E9">
        <w:rPr>
          <w:rFonts w:cs="Arial"/>
          <w:b/>
          <w:bCs/>
        </w:rPr>
        <w:t>D1</w:t>
      </w:r>
      <w:r w:rsidRPr="000074E9">
        <w:rPr>
          <w:rFonts w:cs="Arial"/>
          <w:b/>
          <w:bCs/>
        </w:rPr>
        <w:tab/>
        <w:t>Pflichtenheft</w:t>
      </w:r>
    </w:p>
    <w:p w14:paraId="0C9B317D" w14:textId="77777777" w:rsidR="00E917ED" w:rsidRPr="000074E9" w:rsidRDefault="00E917ED" w:rsidP="000074E9">
      <w:pPr>
        <w:tabs>
          <w:tab w:val="left" w:pos="1701"/>
        </w:tabs>
        <w:ind w:left="0"/>
        <w:rPr>
          <w:rFonts w:cs="Arial"/>
        </w:rPr>
      </w:pPr>
      <w:r w:rsidRPr="000074E9">
        <w:rPr>
          <w:rFonts w:cs="Arial"/>
        </w:rPr>
        <w:tab/>
        <w:t>D2</w:t>
      </w:r>
      <w:r w:rsidRPr="000074E9">
        <w:rPr>
          <w:rFonts w:cs="Arial"/>
        </w:rPr>
        <w:tab/>
        <w:t>Leistungsverzeichnis</w:t>
      </w:r>
    </w:p>
    <w:p w14:paraId="38C6524A" w14:textId="38700903" w:rsidR="00E917ED" w:rsidRDefault="00E917ED" w:rsidP="000074E9">
      <w:pPr>
        <w:tabs>
          <w:tab w:val="left" w:pos="1701"/>
        </w:tabs>
        <w:ind w:left="0"/>
        <w:rPr>
          <w:rFonts w:cs="Arial"/>
        </w:rPr>
      </w:pPr>
      <w:r w:rsidRPr="000074E9">
        <w:rPr>
          <w:rFonts w:cs="Arial"/>
        </w:rPr>
        <w:tab/>
        <w:t>D3</w:t>
      </w:r>
      <w:r w:rsidRPr="000074E9">
        <w:rPr>
          <w:rFonts w:cs="Arial"/>
        </w:rPr>
        <w:tab/>
        <w:t>Leitfaden</w:t>
      </w:r>
    </w:p>
    <w:p w14:paraId="3D169BF8" w14:textId="670265E3" w:rsidR="00496F7C" w:rsidRPr="000074E9" w:rsidRDefault="00496F7C" w:rsidP="000074E9">
      <w:pPr>
        <w:tabs>
          <w:tab w:val="left" w:pos="1701"/>
        </w:tabs>
        <w:ind w:left="0"/>
        <w:rPr>
          <w:rFonts w:cs="Arial"/>
        </w:rPr>
      </w:pPr>
      <w:r>
        <w:rPr>
          <w:rFonts w:cs="Arial"/>
        </w:rPr>
        <w:tab/>
        <w:t>Beilagen</w:t>
      </w:r>
    </w:p>
    <w:p w14:paraId="2B4FBE78" w14:textId="77777777" w:rsidR="00E917ED" w:rsidRPr="000074E9" w:rsidRDefault="00E917ED" w:rsidP="000074E9">
      <w:pPr>
        <w:tabs>
          <w:tab w:val="left" w:pos="1701"/>
        </w:tabs>
        <w:ind w:left="0"/>
        <w:rPr>
          <w:rFonts w:cs="Arial"/>
        </w:rPr>
      </w:pPr>
      <w:r w:rsidRPr="000074E9">
        <w:rPr>
          <w:rFonts w:cs="Arial"/>
        </w:rPr>
        <w:t>Dokument E</w:t>
      </w:r>
      <w:r w:rsidRPr="000074E9">
        <w:rPr>
          <w:rFonts w:cs="Arial"/>
        </w:rPr>
        <w:tab/>
        <w:t>Honorarangebot</w:t>
      </w:r>
    </w:p>
    <w:p w14:paraId="2D4AD66A" w14:textId="77777777" w:rsidR="00E917ED" w:rsidRPr="000074E9" w:rsidRDefault="00E917ED" w:rsidP="000074E9">
      <w:pPr>
        <w:tabs>
          <w:tab w:val="left" w:pos="1701"/>
        </w:tabs>
        <w:ind w:left="0"/>
        <w:rPr>
          <w:rFonts w:cs="Arial"/>
        </w:rPr>
      </w:pPr>
      <w:r w:rsidRPr="000074E9">
        <w:rPr>
          <w:rFonts w:cs="Arial"/>
        </w:rPr>
        <w:tab/>
        <w:t>E1</w:t>
      </w:r>
      <w:r w:rsidRPr="000074E9">
        <w:rPr>
          <w:rFonts w:cs="Arial"/>
        </w:rPr>
        <w:tab/>
        <w:t>Honorartabelle</w:t>
      </w:r>
    </w:p>
    <w:p w14:paraId="4F1374C9" w14:textId="77777777" w:rsidR="000074E9" w:rsidRDefault="000074E9" w:rsidP="000074E9">
      <w:pPr>
        <w:tabs>
          <w:tab w:val="left" w:pos="1701"/>
        </w:tabs>
        <w:ind w:left="0"/>
        <w:rPr>
          <w:rFonts w:cs="Arial"/>
        </w:rPr>
      </w:pPr>
    </w:p>
    <w:p w14:paraId="72270B64" w14:textId="77777777" w:rsidR="00587998" w:rsidRDefault="00587998" w:rsidP="000074E9">
      <w:pPr>
        <w:tabs>
          <w:tab w:val="left" w:pos="1701"/>
        </w:tabs>
        <w:ind w:left="0"/>
        <w:rPr>
          <w:rFonts w:cs="Arial"/>
        </w:rPr>
      </w:pPr>
    </w:p>
    <w:p w14:paraId="0A4DA4B9" w14:textId="77777777" w:rsidR="00587998" w:rsidRDefault="00587998" w:rsidP="000074E9">
      <w:pPr>
        <w:tabs>
          <w:tab w:val="left" w:pos="1701"/>
        </w:tabs>
        <w:ind w:left="0"/>
        <w:rPr>
          <w:rFonts w:cs="Arial"/>
        </w:rPr>
      </w:pPr>
    </w:p>
    <w:p w14:paraId="0A02BF9A" w14:textId="77777777" w:rsidR="00E917ED" w:rsidRPr="008E2CAB" w:rsidRDefault="00E917ED" w:rsidP="008E2CAB">
      <w:pPr>
        <w:ind w:left="0"/>
        <w:rPr>
          <w:b/>
        </w:rPr>
      </w:pPr>
      <w:bookmarkStart w:id="4" w:name="_Hlk68856963"/>
      <w:bookmarkEnd w:id="1"/>
      <w:bookmarkEnd w:id="2"/>
      <w:bookmarkEnd w:id="3"/>
      <w:r w:rsidRPr="008E2CAB">
        <w:rPr>
          <w:b/>
        </w:rPr>
        <w:t>INHALT</w:t>
      </w:r>
    </w:p>
    <w:sdt>
      <w:sdtPr>
        <w:rPr>
          <w:b w:val="0"/>
          <w:noProof w:val="0"/>
        </w:rPr>
        <w:id w:val="998614095"/>
        <w:docPartObj>
          <w:docPartGallery w:val="Table of Contents"/>
          <w:docPartUnique/>
        </w:docPartObj>
      </w:sdtPr>
      <w:sdtEndPr>
        <w:rPr>
          <w:noProof/>
        </w:rPr>
      </w:sdtEndPr>
      <w:sdtContent>
        <w:p w14:paraId="1260DCD8" w14:textId="3AF50C2A" w:rsidR="00990408" w:rsidRDefault="009C094B">
          <w:pPr>
            <w:pStyle w:val="Verzeichnis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\o "1-3" \h \z \u </w:instrText>
          </w:r>
          <w:r>
            <w:rPr>
              <w:b w:val="0"/>
            </w:rPr>
            <w:fldChar w:fldCharType="separate"/>
          </w:r>
          <w:hyperlink w:anchor="_Toc180748885" w:history="1">
            <w:r w:rsidR="00990408" w:rsidRPr="00FF7E9C">
              <w:rPr>
                <w:rStyle w:val="Hyperlink"/>
              </w:rPr>
              <w:t>1</w:t>
            </w:r>
            <w:r w:rsidR="00990408">
              <w:rPr>
                <w:rFonts w:asciiTheme="minorHAnsi" w:eastAsiaTheme="minorEastAsia" w:hAnsiTheme="minorHAnsi" w:cstheme="minorBidi"/>
                <w:b w:val="0"/>
                <w:kern w:val="2"/>
                <w:sz w:val="24"/>
                <w:szCs w:val="24"/>
                <w14:ligatures w14:val="standardContextual"/>
              </w:rPr>
              <w:tab/>
            </w:r>
            <w:r w:rsidR="00990408" w:rsidRPr="00FF7E9C">
              <w:rPr>
                <w:rStyle w:val="Hyperlink"/>
              </w:rPr>
              <w:t>Einleitung</w:t>
            </w:r>
            <w:r w:rsidR="00990408">
              <w:rPr>
                <w:webHidden/>
              </w:rPr>
              <w:tab/>
            </w:r>
            <w:r w:rsidR="00990408">
              <w:rPr>
                <w:webHidden/>
              </w:rPr>
              <w:fldChar w:fldCharType="begin"/>
            </w:r>
            <w:r w:rsidR="00990408">
              <w:rPr>
                <w:webHidden/>
              </w:rPr>
              <w:instrText xml:space="preserve"> PAGEREF _Toc180748885 \h </w:instrText>
            </w:r>
            <w:r w:rsidR="00990408">
              <w:rPr>
                <w:webHidden/>
              </w:rPr>
            </w:r>
            <w:r w:rsidR="00990408">
              <w:rPr>
                <w:webHidden/>
              </w:rPr>
              <w:fldChar w:fldCharType="separate"/>
            </w:r>
            <w:r w:rsidR="00990408">
              <w:rPr>
                <w:webHidden/>
              </w:rPr>
              <w:t>3</w:t>
            </w:r>
            <w:r w:rsidR="00990408">
              <w:rPr>
                <w:webHidden/>
              </w:rPr>
              <w:fldChar w:fldCharType="end"/>
            </w:r>
          </w:hyperlink>
        </w:p>
        <w:p w14:paraId="2904F8DA" w14:textId="459619DC"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886" w:history="1">
            <w:r w:rsidRPr="00FF7E9C">
              <w:rPr>
                <w:rStyle w:val="Hyperlink"/>
              </w:rPr>
              <w:t>2</w:t>
            </w:r>
            <w:r>
              <w:rPr>
                <w:rFonts w:asciiTheme="minorHAnsi" w:eastAsiaTheme="minorEastAsia" w:hAnsiTheme="minorHAnsi" w:cstheme="minorBidi"/>
                <w:b w:val="0"/>
                <w:kern w:val="2"/>
                <w:sz w:val="24"/>
                <w:szCs w:val="24"/>
                <w14:ligatures w14:val="standardContextual"/>
              </w:rPr>
              <w:tab/>
            </w:r>
            <w:r w:rsidRPr="00FF7E9C">
              <w:rPr>
                <w:rStyle w:val="Hyperlink"/>
              </w:rPr>
              <w:t>Ziele des Auftrags</w:t>
            </w:r>
            <w:r>
              <w:rPr>
                <w:webHidden/>
              </w:rPr>
              <w:tab/>
            </w:r>
            <w:r>
              <w:rPr>
                <w:webHidden/>
              </w:rPr>
              <w:fldChar w:fldCharType="begin"/>
            </w:r>
            <w:r>
              <w:rPr>
                <w:webHidden/>
              </w:rPr>
              <w:instrText xml:space="preserve"> PAGEREF _Toc180748886 \h </w:instrText>
            </w:r>
            <w:r>
              <w:rPr>
                <w:webHidden/>
              </w:rPr>
            </w:r>
            <w:r>
              <w:rPr>
                <w:webHidden/>
              </w:rPr>
              <w:fldChar w:fldCharType="separate"/>
            </w:r>
            <w:r>
              <w:rPr>
                <w:webHidden/>
              </w:rPr>
              <w:t>3</w:t>
            </w:r>
            <w:r>
              <w:rPr>
                <w:webHidden/>
              </w:rPr>
              <w:fldChar w:fldCharType="end"/>
            </w:r>
          </w:hyperlink>
        </w:p>
        <w:p w14:paraId="3ECB8761" w14:textId="496D06BC"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887" w:history="1">
            <w:r w:rsidRPr="00FF7E9C">
              <w:rPr>
                <w:rStyle w:val="Hyperlink"/>
              </w:rPr>
              <w:t>3</w:t>
            </w:r>
            <w:r>
              <w:rPr>
                <w:rFonts w:asciiTheme="minorHAnsi" w:eastAsiaTheme="minorEastAsia" w:hAnsiTheme="minorHAnsi" w:cstheme="minorBidi"/>
                <w:b w:val="0"/>
                <w:kern w:val="2"/>
                <w:sz w:val="24"/>
                <w:szCs w:val="24"/>
                <w14:ligatures w14:val="standardContextual"/>
              </w:rPr>
              <w:tab/>
            </w:r>
            <w:r w:rsidRPr="00FF7E9C">
              <w:rPr>
                <w:rStyle w:val="Hyperlink"/>
              </w:rPr>
              <w:t>Grundlagen</w:t>
            </w:r>
            <w:r>
              <w:rPr>
                <w:webHidden/>
              </w:rPr>
              <w:tab/>
            </w:r>
            <w:r>
              <w:rPr>
                <w:webHidden/>
              </w:rPr>
              <w:fldChar w:fldCharType="begin"/>
            </w:r>
            <w:r>
              <w:rPr>
                <w:webHidden/>
              </w:rPr>
              <w:instrText xml:space="preserve"> PAGEREF _Toc180748887 \h </w:instrText>
            </w:r>
            <w:r>
              <w:rPr>
                <w:webHidden/>
              </w:rPr>
            </w:r>
            <w:r>
              <w:rPr>
                <w:webHidden/>
              </w:rPr>
              <w:fldChar w:fldCharType="separate"/>
            </w:r>
            <w:r>
              <w:rPr>
                <w:webHidden/>
              </w:rPr>
              <w:t>3</w:t>
            </w:r>
            <w:r>
              <w:rPr>
                <w:webHidden/>
              </w:rPr>
              <w:fldChar w:fldCharType="end"/>
            </w:r>
          </w:hyperlink>
        </w:p>
        <w:p w14:paraId="21157952" w14:textId="2C121121"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88" w:history="1">
            <w:r w:rsidRPr="00FF7E9C">
              <w:rPr>
                <w:rStyle w:val="Hyperlink"/>
              </w:rPr>
              <w:t>3.1</w:t>
            </w:r>
            <w:r>
              <w:rPr>
                <w:rFonts w:asciiTheme="minorHAnsi" w:eastAsiaTheme="minorEastAsia" w:hAnsiTheme="minorHAnsi" w:cstheme="minorBidi"/>
                <w:kern w:val="2"/>
                <w:sz w:val="24"/>
                <w:szCs w:val="24"/>
                <w14:ligatures w14:val="standardContextual"/>
              </w:rPr>
              <w:tab/>
            </w:r>
            <w:r w:rsidRPr="00FF7E9C">
              <w:rPr>
                <w:rStyle w:val="Hyperlink"/>
              </w:rPr>
              <w:t>Allgemeinde Grundlagen</w:t>
            </w:r>
            <w:r>
              <w:rPr>
                <w:webHidden/>
              </w:rPr>
              <w:tab/>
            </w:r>
            <w:r>
              <w:rPr>
                <w:webHidden/>
              </w:rPr>
              <w:fldChar w:fldCharType="begin"/>
            </w:r>
            <w:r>
              <w:rPr>
                <w:webHidden/>
              </w:rPr>
              <w:instrText xml:space="preserve"> PAGEREF _Toc180748888 \h </w:instrText>
            </w:r>
            <w:r>
              <w:rPr>
                <w:webHidden/>
              </w:rPr>
            </w:r>
            <w:r>
              <w:rPr>
                <w:webHidden/>
              </w:rPr>
              <w:fldChar w:fldCharType="separate"/>
            </w:r>
            <w:r>
              <w:rPr>
                <w:webHidden/>
              </w:rPr>
              <w:t>3</w:t>
            </w:r>
            <w:r>
              <w:rPr>
                <w:webHidden/>
              </w:rPr>
              <w:fldChar w:fldCharType="end"/>
            </w:r>
          </w:hyperlink>
        </w:p>
        <w:p w14:paraId="4FDBF38A" w14:textId="50B6469F"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89" w:history="1">
            <w:r w:rsidRPr="00FF7E9C">
              <w:rPr>
                <w:rStyle w:val="Hyperlink"/>
              </w:rPr>
              <w:t>3.2</w:t>
            </w:r>
            <w:r>
              <w:rPr>
                <w:rFonts w:asciiTheme="minorHAnsi" w:eastAsiaTheme="minorEastAsia" w:hAnsiTheme="minorHAnsi" w:cstheme="minorBidi"/>
                <w:kern w:val="2"/>
                <w:sz w:val="24"/>
                <w:szCs w:val="24"/>
                <w14:ligatures w14:val="standardContextual"/>
              </w:rPr>
              <w:tab/>
            </w:r>
            <w:r w:rsidRPr="00FF7E9C">
              <w:rPr>
                <w:rStyle w:val="Hyperlink"/>
              </w:rPr>
              <w:t>Projektspezifische Grundlagen</w:t>
            </w:r>
            <w:r>
              <w:rPr>
                <w:webHidden/>
              </w:rPr>
              <w:tab/>
            </w:r>
            <w:r>
              <w:rPr>
                <w:webHidden/>
              </w:rPr>
              <w:fldChar w:fldCharType="begin"/>
            </w:r>
            <w:r>
              <w:rPr>
                <w:webHidden/>
              </w:rPr>
              <w:instrText xml:space="preserve"> PAGEREF _Toc180748889 \h </w:instrText>
            </w:r>
            <w:r>
              <w:rPr>
                <w:webHidden/>
              </w:rPr>
            </w:r>
            <w:r>
              <w:rPr>
                <w:webHidden/>
              </w:rPr>
              <w:fldChar w:fldCharType="separate"/>
            </w:r>
            <w:r>
              <w:rPr>
                <w:webHidden/>
              </w:rPr>
              <w:t>3</w:t>
            </w:r>
            <w:r>
              <w:rPr>
                <w:webHidden/>
              </w:rPr>
              <w:fldChar w:fldCharType="end"/>
            </w:r>
          </w:hyperlink>
        </w:p>
        <w:p w14:paraId="441ACA2D" w14:textId="233CCA60"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890" w:history="1">
            <w:r w:rsidRPr="00FF7E9C">
              <w:rPr>
                <w:rStyle w:val="Hyperlink"/>
              </w:rPr>
              <w:t>4</w:t>
            </w:r>
            <w:r>
              <w:rPr>
                <w:rFonts w:asciiTheme="minorHAnsi" w:eastAsiaTheme="minorEastAsia" w:hAnsiTheme="minorHAnsi" w:cstheme="minorBidi"/>
                <w:b w:val="0"/>
                <w:kern w:val="2"/>
                <w:sz w:val="24"/>
                <w:szCs w:val="24"/>
                <w14:ligatures w14:val="standardContextual"/>
              </w:rPr>
              <w:tab/>
            </w:r>
            <w:r w:rsidRPr="00FF7E9C">
              <w:rPr>
                <w:rStyle w:val="Hyperlink"/>
              </w:rPr>
              <w:t>Auftrag</w:t>
            </w:r>
            <w:r>
              <w:rPr>
                <w:webHidden/>
              </w:rPr>
              <w:tab/>
            </w:r>
            <w:r>
              <w:rPr>
                <w:webHidden/>
              </w:rPr>
              <w:fldChar w:fldCharType="begin"/>
            </w:r>
            <w:r>
              <w:rPr>
                <w:webHidden/>
              </w:rPr>
              <w:instrText xml:space="preserve"> PAGEREF _Toc180748890 \h </w:instrText>
            </w:r>
            <w:r>
              <w:rPr>
                <w:webHidden/>
              </w:rPr>
            </w:r>
            <w:r>
              <w:rPr>
                <w:webHidden/>
              </w:rPr>
              <w:fldChar w:fldCharType="separate"/>
            </w:r>
            <w:r>
              <w:rPr>
                <w:webHidden/>
              </w:rPr>
              <w:t>4</w:t>
            </w:r>
            <w:r>
              <w:rPr>
                <w:webHidden/>
              </w:rPr>
              <w:fldChar w:fldCharType="end"/>
            </w:r>
          </w:hyperlink>
        </w:p>
        <w:p w14:paraId="52CB0068" w14:textId="2A95756B"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891" w:history="1">
            <w:r w:rsidRPr="00FF7E9C">
              <w:rPr>
                <w:rStyle w:val="Hyperlink"/>
              </w:rPr>
              <w:t>5</w:t>
            </w:r>
            <w:r>
              <w:rPr>
                <w:rFonts w:asciiTheme="minorHAnsi" w:eastAsiaTheme="minorEastAsia" w:hAnsiTheme="minorHAnsi" w:cstheme="minorBidi"/>
                <w:b w:val="0"/>
                <w:kern w:val="2"/>
                <w:sz w:val="24"/>
                <w:szCs w:val="24"/>
                <w14:ligatures w14:val="standardContextual"/>
              </w:rPr>
              <w:tab/>
            </w:r>
            <w:r w:rsidRPr="00FF7E9C">
              <w:rPr>
                <w:rStyle w:val="Hyperlink"/>
              </w:rPr>
              <w:t>Spezifische Vorgaben</w:t>
            </w:r>
            <w:r>
              <w:rPr>
                <w:webHidden/>
              </w:rPr>
              <w:tab/>
            </w:r>
            <w:r>
              <w:rPr>
                <w:webHidden/>
              </w:rPr>
              <w:fldChar w:fldCharType="begin"/>
            </w:r>
            <w:r>
              <w:rPr>
                <w:webHidden/>
              </w:rPr>
              <w:instrText xml:space="preserve"> PAGEREF _Toc180748891 \h </w:instrText>
            </w:r>
            <w:r>
              <w:rPr>
                <w:webHidden/>
              </w:rPr>
            </w:r>
            <w:r>
              <w:rPr>
                <w:webHidden/>
              </w:rPr>
              <w:fldChar w:fldCharType="separate"/>
            </w:r>
            <w:r>
              <w:rPr>
                <w:webHidden/>
              </w:rPr>
              <w:t>5</w:t>
            </w:r>
            <w:r>
              <w:rPr>
                <w:webHidden/>
              </w:rPr>
              <w:fldChar w:fldCharType="end"/>
            </w:r>
          </w:hyperlink>
        </w:p>
        <w:p w14:paraId="50DB6A60" w14:textId="1878D68A"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2" w:history="1">
            <w:r w:rsidRPr="00FF7E9C">
              <w:rPr>
                <w:rStyle w:val="Hyperlink"/>
              </w:rPr>
              <w:t>5.1</w:t>
            </w:r>
            <w:r>
              <w:rPr>
                <w:rFonts w:asciiTheme="minorHAnsi" w:eastAsiaTheme="minorEastAsia" w:hAnsiTheme="minorHAnsi" w:cstheme="minorBidi"/>
                <w:kern w:val="2"/>
                <w:sz w:val="24"/>
                <w:szCs w:val="24"/>
                <w14:ligatures w14:val="standardContextual"/>
              </w:rPr>
              <w:tab/>
            </w:r>
            <w:r w:rsidRPr="00FF7E9C">
              <w:rPr>
                <w:rStyle w:val="Hyperlink"/>
              </w:rPr>
              <w:t>Wasserprozesse</w:t>
            </w:r>
            <w:r>
              <w:rPr>
                <w:webHidden/>
              </w:rPr>
              <w:tab/>
            </w:r>
            <w:r>
              <w:rPr>
                <w:webHidden/>
              </w:rPr>
              <w:fldChar w:fldCharType="begin"/>
            </w:r>
            <w:r>
              <w:rPr>
                <w:webHidden/>
              </w:rPr>
              <w:instrText xml:space="preserve"> PAGEREF _Toc180748892 \h </w:instrText>
            </w:r>
            <w:r>
              <w:rPr>
                <w:webHidden/>
              </w:rPr>
            </w:r>
            <w:r>
              <w:rPr>
                <w:webHidden/>
              </w:rPr>
              <w:fldChar w:fldCharType="separate"/>
            </w:r>
            <w:r>
              <w:rPr>
                <w:webHidden/>
              </w:rPr>
              <w:t>5</w:t>
            </w:r>
            <w:r>
              <w:rPr>
                <w:webHidden/>
              </w:rPr>
              <w:fldChar w:fldCharType="end"/>
            </w:r>
          </w:hyperlink>
        </w:p>
        <w:p w14:paraId="0C8CC17D" w14:textId="47975E24"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3" w:history="1">
            <w:r w:rsidRPr="00FF7E9C">
              <w:rPr>
                <w:rStyle w:val="Hyperlink"/>
              </w:rPr>
              <w:t>5.2</w:t>
            </w:r>
            <w:r>
              <w:rPr>
                <w:rFonts w:asciiTheme="minorHAnsi" w:eastAsiaTheme="minorEastAsia" w:hAnsiTheme="minorHAnsi" w:cstheme="minorBidi"/>
                <w:kern w:val="2"/>
                <w:sz w:val="24"/>
                <w:szCs w:val="24"/>
                <w14:ligatures w14:val="standardContextual"/>
              </w:rPr>
              <w:tab/>
            </w:r>
            <w:r w:rsidRPr="00FF7E9C">
              <w:rPr>
                <w:rStyle w:val="Hyperlink"/>
              </w:rPr>
              <w:t>Sturzprozesse</w:t>
            </w:r>
            <w:r>
              <w:rPr>
                <w:webHidden/>
              </w:rPr>
              <w:tab/>
            </w:r>
            <w:r>
              <w:rPr>
                <w:webHidden/>
              </w:rPr>
              <w:fldChar w:fldCharType="begin"/>
            </w:r>
            <w:r>
              <w:rPr>
                <w:webHidden/>
              </w:rPr>
              <w:instrText xml:space="preserve"> PAGEREF _Toc180748893 \h </w:instrText>
            </w:r>
            <w:r>
              <w:rPr>
                <w:webHidden/>
              </w:rPr>
            </w:r>
            <w:r>
              <w:rPr>
                <w:webHidden/>
              </w:rPr>
              <w:fldChar w:fldCharType="separate"/>
            </w:r>
            <w:r>
              <w:rPr>
                <w:webHidden/>
              </w:rPr>
              <w:t>5</w:t>
            </w:r>
            <w:r>
              <w:rPr>
                <w:webHidden/>
              </w:rPr>
              <w:fldChar w:fldCharType="end"/>
            </w:r>
          </w:hyperlink>
        </w:p>
        <w:p w14:paraId="0EE79F5F" w14:textId="452B1A74"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4" w:history="1">
            <w:r w:rsidRPr="00FF7E9C">
              <w:rPr>
                <w:rStyle w:val="Hyperlink"/>
              </w:rPr>
              <w:t>5.3</w:t>
            </w:r>
            <w:r>
              <w:rPr>
                <w:rFonts w:asciiTheme="minorHAnsi" w:eastAsiaTheme="minorEastAsia" w:hAnsiTheme="minorHAnsi" w:cstheme="minorBidi"/>
                <w:kern w:val="2"/>
                <w:sz w:val="24"/>
                <w:szCs w:val="24"/>
                <w14:ligatures w14:val="standardContextual"/>
              </w:rPr>
              <w:tab/>
            </w:r>
            <w:r w:rsidRPr="00FF7E9C">
              <w:rPr>
                <w:rStyle w:val="Hyperlink"/>
              </w:rPr>
              <w:t>Rutschprozesse</w:t>
            </w:r>
            <w:r>
              <w:rPr>
                <w:webHidden/>
              </w:rPr>
              <w:tab/>
            </w:r>
            <w:r>
              <w:rPr>
                <w:webHidden/>
              </w:rPr>
              <w:fldChar w:fldCharType="begin"/>
            </w:r>
            <w:r>
              <w:rPr>
                <w:webHidden/>
              </w:rPr>
              <w:instrText xml:space="preserve"> PAGEREF _Toc180748894 \h </w:instrText>
            </w:r>
            <w:r>
              <w:rPr>
                <w:webHidden/>
              </w:rPr>
            </w:r>
            <w:r>
              <w:rPr>
                <w:webHidden/>
              </w:rPr>
              <w:fldChar w:fldCharType="separate"/>
            </w:r>
            <w:r>
              <w:rPr>
                <w:webHidden/>
              </w:rPr>
              <w:t>6</w:t>
            </w:r>
            <w:r>
              <w:rPr>
                <w:webHidden/>
              </w:rPr>
              <w:fldChar w:fldCharType="end"/>
            </w:r>
          </w:hyperlink>
        </w:p>
        <w:p w14:paraId="66D9B383" w14:textId="068BC897"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5" w:history="1">
            <w:r w:rsidRPr="00FF7E9C">
              <w:rPr>
                <w:rStyle w:val="Hyperlink"/>
              </w:rPr>
              <w:t>5.4</w:t>
            </w:r>
            <w:r>
              <w:rPr>
                <w:rFonts w:asciiTheme="minorHAnsi" w:eastAsiaTheme="minorEastAsia" w:hAnsiTheme="minorHAnsi" w:cstheme="minorBidi"/>
                <w:kern w:val="2"/>
                <w:sz w:val="24"/>
                <w:szCs w:val="24"/>
                <w14:ligatures w14:val="standardContextual"/>
              </w:rPr>
              <w:tab/>
            </w:r>
            <w:r w:rsidRPr="00FF7E9C">
              <w:rPr>
                <w:rStyle w:val="Hyperlink"/>
              </w:rPr>
              <w:t>Lawinenprozesse</w:t>
            </w:r>
            <w:r>
              <w:rPr>
                <w:webHidden/>
              </w:rPr>
              <w:tab/>
            </w:r>
            <w:r>
              <w:rPr>
                <w:webHidden/>
              </w:rPr>
              <w:fldChar w:fldCharType="begin"/>
            </w:r>
            <w:r>
              <w:rPr>
                <w:webHidden/>
              </w:rPr>
              <w:instrText xml:space="preserve"> PAGEREF _Toc180748895 \h </w:instrText>
            </w:r>
            <w:r>
              <w:rPr>
                <w:webHidden/>
              </w:rPr>
            </w:r>
            <w:r>
              <w:rPr>
                <w:webHidden/>
              </w:rPr>
              <w:fldChar w:fldCharType="separate"/>
            </w:r>
            <w:r>
              <w:rPr>
                <w:webHidden/>
              </w:rPr>
              <w:t>6</w:t>
            </w:r>
            <w:r>
              <w:rPr>
                <w:webHidden/>
              </w:rPr>
              <w:fldChar w:fldCharType="end"/>
            </w:r>
          </w:hyperlink>
        </w:p>
        <w:p w14:paraId="48C884AD" w14:textId="7953888C"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6" w:history="1">
            <w:r w:rsidRPr="00FF7E9C">
              <w:rPr>
                <w:rStyle w:val="Hyperlink"/>
              </w:rPr>
              <w:t>5.5</w:t>
            </w:r>
            <w:r>
              <w:rPr>
                <w:rFonts w:asciiTheme="minorHAnsi" w:eastAsiaTheme="minorEastAsia" w:hAnsiTheme="minorHAnsi" w:cstheme="minorBidi"/>
                <w:kern w:val="2"/>
                <w:sz w:val="24"/>
                <w:szCs w:val="24"/>
                <w14:ligatures w14:val="standardContextual"/>
              </w:rPr>
              <w:tab/>
            </w:r>
            <w:r w:rsidRPr="00FF7E9C">
              <w:rPr>
                <w:rStyle w:val="Hyperlink"/>
              </w:rPr>
              <w:t>Einsturz und Absenkung</w:t>
            </w:r>
            <w:r>
              <w:rPr>
                <w:webHidden/>
              </w:rPr>
              <w:tab/>
            </w:r>
            <w:r>
              <w:rPr>
                <w:webHidden/>
              </w:rPr>
              <w:fldChar w:fldCharType="begin"/>
            </w:r>
            <w:r>
              <w:rPr>
                <w:webHidden/>
              </w:rPr>
              <w:instrText xml:space="preserve"> PAGEREF _Toc180748896 \h </w:instrText>
            </w:r>
            <w:r>
              <w:rPr>
                <w:webHidden/>
              </w:rPr>
            </w:r>
            <w:r>
              <w:rPr>
                <w:webHidden/>
              </w:rPr>
              <w:fldChar w:fldCharType="separate"/>
            </w:r>
            <w:r>
              <w:rPr>
                <w:webHidden/>
              </w:rPr>
              <w:t>6</w:t>
            </w:r>
            <w:r>
              <w:rPr>
                <w:webHidden/>
              </w:rPr>
              <w:fldChar w:fldCharType="end"/>
            </w:r>
          </w:hyperlink>
        </w:p>
        <w:p w14:paraId="4F96C3C1" w14:textId="458A9310"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7" w:history="1">
            <w:r w:rsidRPr="00FF7E9C">
              <w:rPr>
                <w:rStyle w:val="Hyperlink"/>
              </w:rPr>
              <w:t>5.6</w:t>
            </w:r>
            <w:r>
              <w:rPr>
                <w:rFonts w:asciiTheme="minorHAnsi" w:eastAsiaTheme="minorEastAsia" w:hAnsiTheme="minorHAnsi" w:cstheme="minorBidi"/>
                <w:kern w:val="2"/>
                <w:sz w:val="24"/>
                <w:szCs w:val="24"/>
                <w14:ligatures w14:val="standardContextual"/>
              </w:rPr>
              <w:tab/>
            </w:r>
            <w:r w:rsidRPr="00FF7E9C">
              <w:rPr>
                <w:rStyle w:val="Hyperlink"/>
              </w:rPr>
              <w:t>Karte der Phänomene</w:t>
            </w:r>
            <w:r>
              <w:rPr>
                <w:webHidden/>
              </w:rPr>
              <w:tab/>
            </w:r>
            <w:r>
              <w:rPr>
                <w:webHidden/>
              </w:rPr>
              <w:fldChar w:fldCharType="begin"/>
            </w:r>
            <w:r>
              <w:rPr>
                <w:webHidden/>
              </w:rPr>
              <w:instrText xml:space="preserve"> PAGEREF _Toc180748897 \h </w:instrText>
            </w:r>
            <w:r>
              <w:rPr>
                <w:webHidden/>
              </w:rPr>
            </w:r>
            <w:r>
              <w:rPr>
                <w:webHidden/>
              </w:rPr>
              <w:fldChar w:fldCharType="separate"/>
            </w:r>
            <w:r>
              <w:rPr>
                <w:webHidden/>
              </w:rPr>
              <w:t>6</w:t>
            </w:r>
            <w:r>
              <w:rPr>
                <w:webHidden/>
              </w:rPr>
              <w:fldChar w:fldCharType="end"/>
            </w:r>
          </w:hyperlink>
        </w:p>
        <w:p w14:paraId="65E093F5" w14:textId="46E7DD29" w:rsidR="00990408" w:rsidRDefault="00990408">
          <w:pPr>
            <w:pStyle w:val="Verzeichnis2"/>
            <w:rPr>
              <w:rFonts w:asciiTheme="minorHAnsi" w:eastAsiaTheme="minorEastAsia" w:hAnsiTheme="minorHAnsi" w:cstheme="minorBidi"/>
              <w:kern w:val="2"/>
              <w:sz w:val="24"/>
              <w:szCs w:val="24"/>
              <w14:ligatures w14:val="standardContextual"/>
            </w:rPr>
          </w:pPr>
          <w:hyperlink w:anchor="_Toc180748898" w:history="1">
            <w:r w:rsidRPr="00FF7E9C">
              <w:rPr>
                <w:rStyle w:val="Hyperlink"/>
              </w:rPr>
              <w:t>5.7</w:t>
            </w:r>
            <w:r>
              <w:rPr>
                <w:rFonts w:asciiTheme="minorHAnsi" w:eastAsiaTheme="minorEastAsia" w:hAnsiTheme="minorHAnsi" w:cstheme="minorBidi"/>
                <w:kern w:val="2"/>
                <w:sz w:val="24"/>
                <w:szCs w:val="24"/>
                <w14:ligatures w14:val="standardContextual"/>
              </w:rPr>
              <w:tab/>
            </w:r>
            <w:r w:rsidRPr="00FF7E9C">
              <w:rPr>
                <w:rStyle w:val="Hyperlink"/>
              </w:rPr>
              <w:t>Berücksichtigung von Gebäuden im Perimeter B</w:t>
            </w:r>
            <w:r>
              <w:rPr>
                <w:webHidden/>
              </w:rPr>
              <w:tab/>
            </w:r>
            <w:r>
              <w:rPr>
                <w:webHidden/>
              </w:rPr>
              <w:fldChar w:fldCharType="begin"/>
            </w:r>
            <w:r>
              <w:rPr>
                <w:webHidden/>
              </w:rPr>
              <w:instrText xml:space="preserve"> PAGEREF _Toc180748898 \h </w:instrText>
            </w:r>
            <w:r>
              <w:rPr>
                <w:webHidden/>
              </w:rPr>
            </w:r>
            <w:r>
              <w:rPr>
                <w:webHidden/>
              </w:rPr>
              <w:fldChar w:fldCharType="separate"/>
            </w:r>
            <w:r>
              <w:rPr>
                <w:webHidden/>
              </w:rPr>
              <w:t>6</w:t>
            </w:r>
            <w:r>
              <w:rPr>
                <w:webHidden/>
              </w:rPr>
              <w:fldChar w:fldCharType="end"/>
            </w:r>
          </w:hyperlink>
        </w:p>
        <w:p w14:paraId="73991DD4" w14:textId="2FC7DB37"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899" w:history="1">
            <w:r w:rsidRPr="00FF7E9C">
              <w:rPr>
                <w:rStyle w:val="Hyperlink"/>
              </w:rPr>
              <w:t>6</w:t>
            </w:r>
            <w:r>
              <w:rPr>
                <w:rFonts w:asciiTheme="minorHAnsi" w:eastAsiaTheme="minorEastAsia" w:hAnsiTheme="minorHAnsi" w:cstheme="minorBidi"/>
                <w:b w:val="0"/>
                <w:kern w:val="2"/>
                <w:sz w:val="24"/>
                <w:szCs w:val="24"/>
                <w14:ligatures w14:val="standardContextual"/>
              </w:rPr>
              <w:tab/>
            </w:r>
            <w:r w:rsidRPr="00FF7E9C">
              <w:rPr>
                <w:rStyle w:val="Hyperlink"/>
              </w:rPr>
              <w:t>Erforderliche Spezialkenntnisse</w:t>
            </w:r>
            <w:r>
              <w:rPr>
                <w:webHidden/>
              </w:rPr>
              <w:tab/>
            </w:r>
            <w:r>
              <w:rPr>
                <w:webHidden/>
              </w:rPr>
              <w:fldChar w:fldCharType="begin"/>
            </w:r>
            <w:r>
              <w:rPr>
                <w:webHidden/>
              </w:rPr>
              <w:instrText xml:space="preserve"> PAGEREF _Toc180748899 \h </w:instrText>
            </w:r>
            <w:r>
              <w:rPr>
                <w:webHidden/>
              </w:rPr>
            </w:r>
            <w:r>
              <w:rPr>
                <w:webHidden/>
              </w:rPr>
              <w:fldChar w:fldCharType="separate"/>
            </w:r>
            <w:r>
              <w:rPr>
                <w:webHidden/>
              </w:rPr>
              <w:t>6</w:t>
            </w:r>
            <w:r>
              <w:rPr>
                <w:webHidden/>
              </w:rPr>
              <w:fldChar w:fldCharType="end"/>
            </w:r>
          </w:hyperlink>
        </w:p>
        <w:p w14:paraId="541A4992" w14:textId="36732B61" w:rsidR="00990408" w:rsidRDefault="00990408">
          <w:pPr>
            <w:pStyle w:val="Verzeichnis1"/>
            <w:rPr>
              <w:rFonts w:asciiTheme="minorHAnsi" w:eastAsiaTheme="minorEastAsia" w:hAnsiTheme="minorHAnsi" w:cstheme="minorBidi"/>
              <w:b w:val="0"/>
              <w:kern w:val="2"/>
              <w:sz w:val="24"/>
              <w:szCs w:val="24"/>
              <w14:ligatures w14:val="standardContextual"/>
            </w:rPr>
          </w:pPr>
          <w:hyperlink w:anchor="_Toc180748900" w:history="1">
            <w:r w:rsidRPr="00FF7E9C">
              <w:rPr>
                <w:rStyle w:val="Hyperlink"/>
              </w:rPr>
              <w:t>7</w:t>
            </w:r>
            <w:r>
              <w:rPr>
                <w:rFonts w:asciiTheme="minorHAnsi" w:eastAsiaTheme="minorEastAsia" w:hAnsiTheme="minorHAnsi" w:cstheme="minorBidi"/>
                <w:b w:val="0"/>
                <w:kern w:val="2"/>
                <w:sz w:val="24"/>
                <w:szCs w:val="24"/>
                <w14:ligatures w14:val="standardContextual"/>
              </w:rPr>
              <w:tab/>
            </w:r>
            <w:r w:rsidRPr="00FF7E9C">
              <w:rPr>
                <w:rStyle w:val="Hyperlink"/>
              </w:rPr>
              <w:t>Termine der Bearbeitung</w:t>
            </w:r>
            <w:r>
              <w:rPr>
                <w:webHidden/>
              </w:rPr>
              <w:tab/>
            </w:r>
            <w:r>
              <w:rPr>
                <w:webHidden/>
              </w:rPr>
              <w:fldChar w:fldCharType="begin"/>
            </w:r>
            <w:r>
              <w:rPr>
                <w:webHidden/>
              </w:rPr>
              <w:instrText xml:space="preserve"> PAGEREF _Toc180748900 \h </w:instrText>
            </w:r>
            <w:r>
              <w:rPr>
                <w:webHidden/>
              </w:rPr>
            </w:r>
            <w:r>
              <w:rPr>
                <w:webHidden/>
              </w:rPr>
              <w:fldChar w:fldCharType="separate"/>
            </w:r>
            <w:r>
              <w:rPr>
                <w:webHidden/>
              </w:rPr>
              <w:t>7</w:t>
            </w:r>
            <w:r>
              <w:rPr>
                <w:webHidden/>
              </w:rPr>
              <w:fldChar w:fldCharType="end"/>
            </w:r>
          </w:hyperlink>
        </w:p>
        <w:p w14:paraId="1373DE07" w14:textId="0F85541D" w:rsidR="00E917ED" w:rsidRPr="00E917ED" w:rsidRDefault="009C094B" w:rsidP="009C094B">
          <w:pPr>
            <w:pStyle w:val="Verzeichnis2"/>
          </w:pPr>
          <w:r>
            <w:rPr>
              <w:b/>
            </w:rPr>
            <w:fldChar w:fldCharType="end"/>
          </w:r>
        </w:p>
      </w:sdtContent>
    </w:sdt>
    <w:p w14:paraId="5F195D07" w14:textId="77777777" w:rsidR="00E917ED" w:rsidRPr="00E917ED" w:rsidRDefault="00E917ED" w:rsidP="00A527A5"/>
    <w:p w14:paraId="6B12AF01" w14:textId="77777777" w:rsidR="00E917ED" w:rsidRPr="00E917ED" w:rsidRDefault="00E917ED" w:rsidP="00A527A5"/>
    <w:bookmarkEnd w:id="0"/>
    <w:bookmarkEnd w:id="4"/>
    <w:p w14:paraId="3B7436B6" w14:textId="77777777" w:rsidR="00210468" w:rsidRDefault="00210468" w:rsidP="00A527A5"/>
    <w:p w14:paraId="79A7D7F4" w14:textId="77777777" w:rsidR="00423C5C" w:rsidRPr="00423C5C" w:rsidRDefault="00423C5C" w:rsidP="00423C5C"/>
    <w:p w14:paraId="2B5F99D7" w14:textId="77777777" w:rsidR="00423C5C" w:rsidRPr="00423C5C" w:rsidRDefault="00423C5C" w:rsidP="00423C5C"/>
    <w:p w14:paraId="725717E3" w14:textId="77777777" w:rsidR="00423C5C" w:rsidRPr="00423C5C" w:rsidRDefault="00423C5C" w:rsidP="00423C5C"/>
    <w:p w14:paraId="7B6FB4B3" w14:textId="77777777" w:rsidR="00423C5C" w:rsidRDefault="00423C5C" w:rsidP="00423C5C"/>
    <w:p w14:paraId="055D8E0B" w14:textId="77777777" w:rsidR="00423C5C" w:rsidRPr="00423C5C" w:rsidRDefault="00423C5C" w:rsidP="00423C5C">
      <w:pPr>
        <w:sectPr w:rsidR="00423C5C" w:rsidRPr="00423C5C" w:rsidSect="00663813">
          <w:headerReference w:type="even" r:id="rId8"/>
          <w:headerReference w:type="default" r:id="rId9"/>
          <w:footerReference w:type="even" r:id="rId10"/>
          <w:footerReference w:type="default" r:id="rId11"/>
          <w:headerReference w:type="first" r:id="rId12"/>
          <w:footerReference w:type="first" r:id="rId13"/>
          <w:pgSz w:w="11907" w:h="16839" w:code="9"/>
          <w:pgMar w:top="1418" w:right="1134" w:bottom="1134" w:left="1418" w:header="567" w:footer="397" w:gutter="0"/>
          <w:cols w:space="720"/>
          <w:titlePg/>
          <w:docGrid w:linePitch="299"/>
        </w:sectPr>
      </w:pPr>
    </w:p>
    <w:p w14:paraId="464EB0E9" w14:textId="7553390D" w:rsidR="002D5953" w:rsidRPr="001D0C6D" w:rsidRDefault="00A37F71" w:rsidP="000074E9">
      <w:pPr>
        <w:pStyle w:val="berschrift1"/>
      </w:pPr>
      <w:bookmarkStart w:id="5" w:name="_Toc180748885"/>
      <w:r w:rsidRPr="000074E9">
        <w:lastRenderedPageBreak/>
        <w:t>Einleitung</w:t>
      </w:r>
      <w:bookmarkEnd w:id="5"/>
    </w:p>
    <w:p w14:paraId="53E5AEDD" w14:textId="73812BF7" w:rsidR="002D5953" w:rsidRPr="00A527A5" w:rsidRDefault="00A37F71" w:rsidP="00A527A5">
      <w:r w:rsidRPr="00A527A5">
        <w:t>Diese</w:t>
      </w:r>
      <w:r w:rsidR="00FD780D">
        <w:t>s</w:t>
      </w:r>
      <w:r w:rsidRPr="00A527A5">
        <w:t xml:space="preserve"> Pflichtenheft legt die projektspezifischen Elemente der Revision der Gefahrenkarte in der</w:t>
      </w:r>
      <w:r w:rsidR="0085554A" w:rsidRPr="0085554A">
        <w:t xml:space="preserve"> </w:t>
      </w:r>
      <w:r w:rsidR="0085554A" w:rsidRPr="004C2A5D">
        <w:t>Gemeind</w:t>
      </w:r>
      <w:r w:rsidR="00666829">
        <w:t>e</w:t>
      </w:r>
      <w:r w:rsidR="00666829" w:rsidRPr="00D71947">
        <w:t xml:space="preserve"> </w:t>
      </w:r>
      <w:r w:rsidR="0052410C" w:rsidRPr="0052410C">
        <w:rPr>
          <w:highlight w:val="yellow"/>
        </w:rPr>
        <w:t>[Gde-Name]</w:t>
      </w:r>
      <w:r w:rsidR="00666829" w:rsidRPr="00D71947">
        <w:t xml:space="preserve"> </w:t>
      </w:r>
      <w:r w:rsidRPr="00D71947">
        <w:t>fest</w:t>
      </w:r>
      <w:r w:rsidRPr="00A527A5">
        <w:t>. Es ergänzt damit das Leistungsverzeichnis im Dokument D2 und den Leitfaden in Dokument D3.</w:t>
      </w:r>
    </w:p>
    <w:p w14:paraId="42B9BA71" w14:textId="03CECF1D" w:rsidR="00927666" w:rsidRPr="00A527A5" w:rsidRDefault="00A37F71" w:rsidP="000074E9">
      <w:pPr>
        <w:pStyle w:val="berschrift1"/>
      </w:pPr>
      <w:bookmarkStart w:id="6" w:name="_Toc66863655"/>
      <w:bookmarkStart w:id="7" w:name="_Toc180748886"/>
      <w:r w:rsidRPr="00A527A5">
        <w:t>Ziele des Auftrags</w:t>
      </w:r>
      <w:bookmarkEnd w:id="6"/>
      <w:bookmarkEnd w:id="7"/>
    </w:p>
    <w:p w14:paraId="2FEC4262" w14:textId="41BD3D47" w:rsidR="00A37F71" w:rsidRDefault="00A37F71" w:rsidP="00A527A5">
      <w:r w:rsidRPr="00A37F71">
        <w:t>Die bestehende Gefahrenbeurteilung aus dem J</w:t>
      </w:r>
      <w:r w:rsidRPr="00D71947">
        <w:t xml:space="preserve">ahr </w:t>
      </w:r>
      <w:r w:rsidR="0052410C" w:rsidRPr="0052410C">
        <w:rPr>
          <w:highlight w:val="yellow"/>
        </w:rPr>
        <w:t>[Datum GK einsetzen]</w:t>
      </w:r>
      <w:r w:rsidR="00666829" w:rsidRPr="00D71947">
        <w:t xml:space="preserve"> </w:t>
      </w:r>
      <w:r w:rsidRPr="00D71947">
        <w:t>ist f</w:t>
      </w:r>
      <w:r w:rsidR="0085554A">
        <w:t xml:space="preserve">ür die in Abschnitt 4 genannten </w:t>
      </w:r>
      <w:r w:rsidRPr="00A37F71">
        <w:t>Prozessarten im Untersuchungsperimeter oder mit Wirkungsbereichen in den Untersuchungsperimeter einschliesslich der zwischenzeitlich erfolgten lokalen Teilrevisione</w:t>
      </w:r>
      <w:r w:rsidR="00666829">
        <w:t>n revidier</w:t>
      </w:r>
      <w:r w:rsidR="003B7259">
        <w:t>t</w:t>
      </w:r>
      <w:r w:rsidR="00666829">
        <w:t>.</w:t>
      </w:r>
    </w:p>
    <w:p w14:paraId="7CFF43F5" w14:textId="2858649A" w:rsidR="00382187" w:rsidRDefault="00382187" w:rsidP="00A527A5">
      <w:r w:rsidRPr="00382187">
        <w:t>Die lokalen Änderungen der Gefahrensituation aufgrund von Verbauungen, neuen Grundlagen, Erkenntnissen aus Ereignissen, Geländeveränderungen, weiterführenden Untersuchungen und den aktuellen methodischen Ansätze</w:t>
      </w:r>
      <w:r w:rsidR="006C6856">
        <w:t>n</w:t>
      </w:r>
      <w:r w:rsidRPr="00382187">
        <w:t xml:space="preserve"> sind in der </w:t>
      </w:r>
      <w:r>
        <w:t xml:space="preserve">neuen </w:t>
      </w:r>
      <w:r w:rsidRPr="00382187">
        <w:t>Gefahrenbeurteilung berücksichtig</w:t>
      </w:r>
      <w:r w:rsidR="003B7259">
        <w:t>t</w:t>
      </w:r>
      <w:r w:rsidRPr="00382187">
        <w:t>.</w:t>
      </w:r>
    </w:p>
    <w:p w14:paraId="6E89AEE1" w14:textId="203FC01E" w:rsidR="00382187" w:rsidRDefault="00382187" w:rsidP="000074E9">
      <w:pPr>
        <w:pStyle w:val="berschrift1"/>
      </w:pPr>
      <w:bookmarkStart w:id="8" w:name="_Toc180748887"/>
      <w:r>
        <w:t>Grundlagen</w:t>
      </w:r>
      <w:bookmarkEnd w:id="8"/>
    </w:p>
    <w:p w14:paraId="48B9F239" w14:textId="0BFA9DE8" w:rsidR="00A527A5" w:rsidRPr="000074E9" w:rsidRDefault="00A527A5" w:rsidP="000074E9">
      <w:pPr>
        <w:pStyle w:val="berschrift2"/>
      </w:pPr>
      <w:bookmarkStart w:id="9" w:name="_Toc180748888"/>
      <w:r w:rsidRPr="000074E9">
        <w:t>Allgemeinde Grundlagen</w:t>
      </w:r>
      <w:bookmarkEnd w:id="9"/>
    </w:p>
    <w:p w14:paraId="01E8619A" w14:textId="3324D31D" w:rsidR="00A527A5" w:rsidRDefault="00A527A5" w:rsidP="00A527A5">
      <w:r>
        <w:t xml:space="preserve">Allgemeine Grundlagen für die Bearbeitung der Gefahrenbeurteilung sind im Leitfaden im Dokument D3 aufgeführt. </w:t>
      </w:r>
    </w:p>
    <w:p w14:paraId="640C2E16" w14:textId="6E77FB8F" w:rsidR="00A527A5" w:rsidRDefault="00A527A5" w:rsidP="000074E9">
      <w:pPr>
        <w:pStyle w:val="berschrift2"/>
      </w:pPr>
      <w:bookmarkStart w:id="10" w:name="_Toc180748889"/>
      <w:r>
        <w:t>Projektspezifische Grundlagen</w:t>
      </w:r>
      <w:bookmarkEnd w:id="10"/>
    </w:p>
    <w:p w14:paraId="4250F336" w14:textId="5EA5E4AB" w:rsidR="00A527A5" w:rsidRDefault="00A527A5" w:rsidP="00A527A5">
      <w:r>
        <w:t xml:space="preserve">Für die Bearbeitung stehen die folgenden projektspezifischen Grundlagen zur Verfügung. </w:t>
      </w:r>
    </w:p>
    <w:p w14:paraId="62EBA70E" w14:textId="1A03E552" w:rsidR="00CF0A9C" w:rsidRPr="00CF0A9C" w:rsidRDefault="00CF0A9C" w:rsidP="00785CF5">
      <w:pPr>
        <w:spacing w:before="240" w:after="80"/>
        <w:rPr>
          <w:i/>
        </w:rPr>
      </w:pPr>
      <w:r w:rsidRPr="00CF0A9C">
        <w:rPr>
          <w:i/>
        </w:rPr>
        <w:t>Gefahrengrundlagen</w:t>
      </w:r>
    </w:p>
    <w:p w14:paraId="73C25E9E" w14:textId="4D2EB5F6" w:rsidR="00666829" w:rsidRDefault="00CF0A9C" w:rsidP="00CF0A9C">
      <w:r w:rsidRPr="004C2A5D">
        <w:t xml:space="preserve">Gefahrenkarte </w:t>
      </w:r>
      <w:r w:rsidR="00666829">
        <w:t xml:space="preserve">der </w:t>
      </w:r>
      <w:r w:rsidRPr="004C2A5D">
        <w:t>Gemeinde</w:t>
      </w:r>
      <w:r w:rsidR="0052410C">
        <w:t xml:space="preserve"> </w:t>
      </w:r>
      <w:r w:rsidR="0052410C" w:rsidRPr="0052410C">
        <w:rPr>
          <w:highlight w:val="yellow"/>
        </w:rPr>
        <w:t>[Gde-Name]</w:t>
      </w:r>
      <w:r w:rsidR="00666829">
        <w:t>:</w:t>
      </w:r>
    </w:p>
    <w:p w14:paraId="0CCE76DB" w14:textId="2F2756FD" w:rsidR="00666829" w:rsidRPr="002742CB" w:rsidRDefault="0052410C" w:rsidP="00666829">
      <w:pPr>
        <w:pStyle w:val="Liste-"/>
        <w:ind w:left="1361" w:hanging="567"/>
      </w:pPr>
      <w:r w:rsidRPr="0052410C">
        <w:rPr>
          <w:highlight w:val="yellow"/>
        </w:rPr>
        <w:t>[bestehende Gefahrenkarten aufführen]</w:t>
      </w:r>
    </w:p>
    <w:p w14:paraId="35C7F63C" w14:textId="11B7A2E1" w:rsidR="00CF0A9C" w:rsidRDefault="00CF0A9C" w:rsidP="00CF0A9C">
      <w:r>
        <w:t>Gefahrenkarte Nachbargemeinden</w:t>
      </w:r>
      <w:r w:rsidR="00666829">
        <w:t>:</w:t>
      </w:r>
    </w:p>
    <w:p w14:paraId="4CF056E6" w14:textId="5A254B98" w:rsidR="00666829" w:rsidRPr="004C2A5D" w:rsidRDefault="0052410C" w:rsidP="00666829">
      <w:pPr>
        <w:pStyle w:val="Liste-"/>
        <w:ind w:left="1361" w:hanging="567"/>
      </w:pPr>
      <w:r w:rsidRPr="0052410C">
        <w:rPr>
          <w:highlight w:val="yellow"/>
        </w:rPr>
        <w:t>[bestehende Gefahrenkarten aufführen]</w:t>
      </w:r>
    </w:p>
    <w:p w14:paraId="5D6CEE15" w14:textId="77777777" w:rsidR="002742CB" w:rsidRDefault="00CF0A9C" w:rsidP="00CF0A9C">
      <w:r>
        <w:t>Teilrevision</w:t>
      </w:r>
      <w:r w:rsidR="002742CB">
        <w:t>en:</w:t>
      </w:r>
    </w:p>
    <w:p w14:paraId="27AAE1C4" w14:textId="26E0840D" w:rsidR="002742CB" w:rsidRPr="00666829" w:rsidRDefault="0052410C" w:rsidP="002742CB">
      <w:pPr>
        <w:pStyle w:val="Liste-"/>
        <w:ind w:left="1361" w:hanging="567"/>
      </w:pPr>
      <w:r w:rsidRPr="0052410C">
        <w:rPr>
          <w:highlight w:val="yellow"/>
        </w:rPr>
        <w:t xml:space="preserve">[bestehende </w:t>
      </w:r>
      <w:r>
        <w:rPr>
          <w:highlight w:val="yellow"/>
        </w:rPr>
        <w:t>Dokumente</w:t>
      </w:r>
      <w:r w:rsidRPr="0052410C">
        <w:rPr>
          <w:highlight w:val="yellow"/>
        </w:rPr>
        <w:t xml:space="preserve"> aufführen]</w:t>
      </w:r>
    </w:p>
    <w:p w14:paraId="68C14593" w14:textId="77777777" w:rsidR="002742CB" w:rsidRDefault="00CF0A9C" w:rsidP="00CF0A9C">
      <w:r>
        <w:t>Intensitätskarten HQ</w:t>
      </w:r>
      <w:r w:rsidRPr="00795680">
        <w:rPr>
          <w:vertAlign w:val="subscript"/>
        </w:rPr>
        <w:t>30</w:t>
      </w:r>
      <w:r>
        <w:t>, HQ</w:t>
      </w:r>
      <w:r w:rsidRPr="00795680">
        <w:rPr>
          <w:vertAlign w:val="subscript"/>
        </w:rPr>
        <w:t>100</w:t>
      </w:r>
      <w:r>
        <w:t>, HQ</w:t>
      </w:r>
      <w:r w:rsidRPr="00795680">
        <w:rPr>
          <w:vertAlign w:val="subscript"/>
        </w:rPr>
        <w:t>300</w:t>
      </w:r>
      <w:r>
        <w:t xml:space="preserve"> für folgende Prozesse und Perimeter:</w:t>
      </w:r>
    </w:p>
    <w:p w14:paraId="407320B9" w14:textId="6CE8EFD0" w:rsidR="002742CB" w:rsidRDefault="0052410C" w:rsidP="002742CB">
      <w:pPr>
        <w:pStyle w:val="Liste-"/>
        <w:ind w:left="1361" w:hanging="567"/>
      </w:pPr>
      <w:r w:rsidRPr="0052410C">
        <w:rPr>
          <w:highlight w:val="yellow"/>
        </w:rPr>
        <w:t xml:space="preserve">[bestehende </w:t>
      </w:r>
      <w:r>
        <w:rPr>
          <w:highlight w:val="yellow"/>
        </w:rPr>
        <w:t>Dokumente</w:t>
      </w:r>
      <w:r w:rsidRPr="0052410C">
        <w:rPr>
          <w:highlight w:val="yellow"/>
        </w:rPr>
        <w:t xml:space="preserve"> aufführen]</w:t>
      </w:r>
    </w:p>
    <w:p w14:paraId="3F4FD48B" w14:textId="77777777" w:rsidR="00B30FFF" w:rsidRPr="00CF0A9C" w:rsidRDefault="00B30FFF" w:rsidP="00B30FFF">
      <w:pPr>
        <w:spacing w:before="240" w:after="80"/>
      </w:pPr>
      <w:r>
        <w:rPr>
          <w:i/>
        </w:rPr>
        <w:t>Ereigniskataster</w:t>
      </w:r>
    </w:p>
    <w:p w14:paraId="7499A419" w14:textId="77777777" w:rsidR="00B30FFF" w:rsidRDefault="00B30FFF" w:rsidP="00B30FFF">
      <w:pPr>
        <w:pStyle w:val="Liste-"/>
        <w:ind w:left="1361" w:hanging="567"/>
      </w:pPr>
      <w:r>
        <w:t>Rutsch-, Sturz- und Wasserprozesse gemäss StorMe</w:t>
      </w:r>
    </w:p>
    <w:p w14:paraId="4539377C" w14:textId="77777777" w:rsidR="00B30FFF" w:rsidRDefault="00B30FFF" w:rsidP="00B30FFF">
      <w:pPr>
        <w:pStyle w:val="Liste-"/>
        <w:ind w:left="1361" w:hanging="567"/>
      </w:pPr>
      <w:r>
        <w:t>Lawinenkataster gemäss Beilage: Umfassende Fotodokumentationen werden dem beauftragten Büro zur Verfügung gestellt.</w:t>
      </w:r>
    </w:p>
    <w:p w14:paraId="1390D9DD" w14:textId="60182CA8" w:rsidR="00CF0A9C" w:rsidRPr="00CF0A9C" w:rsidRDefault="00CF0A9C" w:rsidP="00785CF5">
      <w:pPr>
        <w:spacing w:before="240" w:after="80"/>
        <w:rPr>
          <w:i/>
        </w:rPr>
      </w:pPr>
      <w:r w:rsidRPr="00CF0A9C">
        <w:rPr>
          <w:i/>
        </w:rPr>
        <w:t>Schutzmassnahmen</w:t>
      </w:r>
    </w:p>
    <w:p w14:paraId="238DCACE" w14:textId="77777777" w:rsidR="00CF0A9C" w:rsidRPr="004C2A5D" w:rsidRDefault="00CF0A9C" w:rsidP="00CF0A9C">
      <w:r w:rsidRPr="004C2A5D">
        <w:t>Projektpläne zu folgenden wasserbaulichen Schutzbauten</w:t>
      </w:r>
      <w:r>
        <w:t>, TBA OIK</w:t>
      </w:r>
      <w:r w:rsidRPr="004C2A5D">
        <w:t>:</w:t>
      </w:r>
    </w:p>
    <w:p w14:paraId="12938FEA" w14:textId="28C864AA" w:rsidR="00FF32B8" w:rsidRPr="002742CB" w:rsidRDefault="00A72788" w:rsidP="00666829">
      <w:pPr>
        <w:pStyle w:val="Liste-"/>
        <w:ind w:left="1361" w:hanging="567"/>
      </w:pPr>
      <w:r w:rsidRPr="0052410C">
        <w:rPr>
          <w:highlight w:val="yellow"/>
        </w:rPr>
        <w:t xml:space="preserve">[bestehende </w:t>
      </w:r>
      <w:r>
        <w:rPr>
          <w:highlight w:val="yellow"/>
        </w:rPr>
        <w:t>Dokumente</w:t>
      </w:r>
      <w:r w:rsidRPr="0052410C">
        <w:rPr>
          <w:highlight w:val="yellow"/>
        </w:rPr>
        <w:t xml:space="preserve"> aufführen]</w:t>
      </w:r>
    </w:p>
    <w:p w14:paraId="4161A379" w14:textId="109990F6" w:rsidR="00CF0A9C" w:rsidRPr="0019092F" w:rsidRDefault="00CF0A9C" w:rsidP="00CF0A9C">
      <w:r w:rsidRPr="0019092F">
        <w:t xml:space="preserve">Projektpläne zu folgenden forstlichen Schutzbauten, </w:t>
      </w:r>
      <w:r w:rsidR="009613FD">
        <w:t>AWN</w:t>
      </w:r>
      <w:r w:rsidR="009613FD" w:rsidRPr="0019092F">
        <w:t xml:space="preserve"> </w:t>
      </w:r>
      <w:r w:rsidRPr="0019092F">
        <w:t>Abt. Naturgefahren:</w:t>
      </w:r>
    </w:p>
    <w:p w14:paraId="59C93EC9" w14:textId="77777777" w:rsidR="00CF0A9C" w:rsidRPr="003C61F5" w:rsidRDefault="00CF0A9C" w:rsidP="00666829">
      <w:pPr>
        <w:pStyle w:val="Liste-"/>
        <w:ind w:left="1361" w:hanging="567"/>
        <w:rPr>
          <w:highlight w:val="yellow"/>
        </w:rPr>
      </w:pPr>
      <w:r>
        <w:rPr>
          <w:highlight w:val="yellow"/>
        </w:rPr>
        <w:t>xy</w:t>
      </w:r>
    </w:p>
    <w:p w14:paraId="187A7918" w14:textId="77777777" w:rsidR="00CF0A9C" w:rsidRDefault="00CF0A9C" w:rsidP="00CF0A9C">
      <w:r w:rsidRPr="00F83E55">
        <w:lastRenderedPageBreak/>
        <w:t xml:space="preserve">Zu folgenden </w:t>
      </w:r>
      <w:r>
        <w:t>Schutzmassnahme</w:t>
      </w:r>
      <w:r w:rsidRPr="00F83E55">
        <w:t>n liegt eine aktuelle Beurteilung nach Methode PLANAT Protect vor:</w:t>
      </w:r>
    </w:p>
    <w:p w14:paraId="2D84398E" w14:textId="77777777" w:rsidR="00CF0A9C" w:rsidRPr="00666829" w:rsidRDefault="00CF0A9C" w:rsidP="00666829">
      <w:pPr>
        <w:pStyle w:val="Liste-"/>
        <w:ind w:left="1361" w:hanging="567"/>
        <w:rPr>
          <w:highlight w:val="yellow"/>
        </w:rPr>
      </w:pPr>
      <w:r w:rsidRPr="00666829">
        <w:rPr>
          <w:highlight w:val="yellow"/>
        </w:rPr>
        <w:t>xy</w:t>
      </w:r>
    </w:p>
    <w:p w14:paraId="3A65807F" w14:textId="3C6BA361" w:rsidR="00CF0A9C" w:rsidRPr="00CF0A9C" w:rsidRDefault="00CF0A9C" w:rsidP="00785CF5">
      <w:pPr>
        <w:spacing w:before="240" w:after="80"/>
        <w:rPr>
          <w:i/>
        </w:rPr>
      </w:pPr>
      <w:r w:rsidRPr="00CF0A9C">
        <w:rPr>
          <w:i/>
        </w:rPr>
        <w:t xml:space="preserve">Gefahrengutachten </w:t>
      </w:r>
    </w:p>
    <w:p w14:paraId="330BA821" w14:textId="77777777" w:rsidR="00CF0A9C" w:rsidRPr="004C2A5D" w:rsidRDefault="00CF0A9C" w:rsidP="00CF0A9C">
      <w:r w:rsidRPr="004C2A5D">
        <w:t>Punktuelle Gefahrenabklärungen, Ereignisanalysen, Projektabklärungen</w:t>
      </w:r>
      <w:r>
        <w:t xml:space="preserve"> </w:t>
      </w:r>
      <w:r w:rsidRPr="004C2A5D">
        <w:t>usw.</w:t>
      </w:r>
    </w:p>
    <w:p w14:paraId="613DB7F4" w14:textId="77777777" w:rsidR="00CF0A9C" w:rsidRPr="004C2A5D" w:rsidRDefault="00CF0A9C" w:rsidP="00666829">
      <w:pPr>
        <w:pStyle w:val="Liste-"/>
        <w:ind w:left="1361" w:hanging="567"/>
      </w:pPr>
      <w:r w:rsidRPr="004C2A5D">
        <w:rPr>
          <w:highlight w:val="yellow"/>
        </w:rPr>
        <w:t>A</w:t>
      </w:r>
      <w:r>
        <w:t xml:space="preserve"> </w:t>
      </w:r>
      <w:r w:rsidRPr="00B06BCB">
        <w:t>(Name, Jahr, Autor, Bezugsort)</w:t>
      </w:r>
    </w:p>
    <w:p w14:paraId="17C6EDCD" w14:textId="77777777" w:rsidR="00CF0A9C" w:rsidRPr="004C2A5D" w:rsidRDefault="00CF0A9C" w:rsidP="00666829">
      <w:pPr>
        <w:pStyle w:val="Liste-"/>
        <w:ind w:left="1361" w:hanging="567"/>
      </w:pPr>
      <w:r w:rsidRPr="004C2A5D">
        <w:rPr>
          <w:highlight w:val="yellow"/>
        </w:rPr>
        <w:t>B</w:t>
      </w:r>
      <w:r>
        <w:t xml:space="preserve"> </w:t>
      </w:r>
      <w:r w:rsidRPr="00B06BCB">
        <w:t>(Name, Jahr, Autor, Bezugsort)</w:t>
      </w:r>
    </w:p>
    <w:p w14:paraId="459D8300" w14:textId="77777777" w:rsidR="00CF0A9C" w:rsidRPr="004C2A5D" w:rsidRDefault="00CF0A9C" w:rsidP="00CF0A9C">
      <w:r w:rsidRPr="004C2A5D">
        <w:t>Fachgutachten Objektschutz</w:t>
      </w:r>
      <w:r>
        <w:t xml:space="preserve"> (Einsicht bei Fachstelle möglich): </w:t>
      </w:r>
      <w:r w:rsidRPr="00482695">
        <w:t>(nur solche, welche in Bezug auf die Gefährdung zur bestehenden Gefahrenkarte zu einem anderen Schluss gekommen sind)</w:t>
      </w:r>
    </w:p>
    <w:p w14:paraId="46B77350" w14:textId="77777777" w:rsidR="00CF0A9C" w:rsidRPr="000074E9" w:rsidRDefault="00CF0A9C" w:rsidP="00666829">
      <w:pPr>
        <w:pStyle w:val="Liste-"/>
        <w:ind w:left="1361" w:hanging="567"/>
      </w:pPr>
      <w:r w:rsidRPr="000074E9">
        <w:rPr>
          <w:highlight w:val="yellow"/>
        </w:rPr>
        <w:t>A</w:t>
      </w:r>
      <w:r w:rsidRPr="000074E9">
        <w:t xml:space="preserve"> (Name, Jahr, Autor, Bezugsort)</w:t>
      </w:r>
    </w:p>
    <w:p w14:paraId="06CF9583" w14:textId="77777777" w:rsidR="00CF0A9C" w:rsidRPr="000074E9" w:rsidRDefault="00CF0A9C" w:rsidP="00666829">
      <w:pPr>
        <w:pStyle w:val="Liste-"/>
        <w:ind w:left="1361" w:hanging="567"/>
      </w:pPr>
      <w:r w:rsidRPr="000074E9">
        <w:rPr>
          <w:highlight w:val="yellow"/>
        </w:rPr>
        <w:t>B</w:t>
      </w:r>
      <w:r w:rsidRPr="000074E9">
        <w:t xml:space="preserve"> (Name, Jahr, Autor, Bezugsort)</w:t>
      </w:r>
    </w:p>
    <w:p w14:paraId="64A78713" w14:textId="77777777" w:rsidR="00CF0A9C" w:rsidRPr="00142091" w:rsidRDefault="00CF0A9C" w:rsidP="00CF0A9C">
      <w:r w:rsidRPr="00142091">
        <w:t>Hydrologie</w:t>
      </w:r>
      <w:r>
        <w:t>- und Geschiebe</w:t>
      </w:r>
      <w:r w:rsidRPr="00142091">
        <w:t>studien</w:t>
      </w:r>
      <w:r>
        <w:t>, Gewässerrichtpläne</w:t>
      </w:r>
    </w:p>
    <w:p w14:paraId="09F5BE7F" w14:textId="77777777" w:rsidR="00CF0A9C" w:rsidRPr="00142091" w:rsidRDefault="00CF0A9C" w:rsidP="00666829">
      <w:pPr>
        <w:pStyle w:val="Liste-"/>
        <w:ind w:left="1361" w:hanging="567"/>
      </w:pPr>
      <w:r w:rsidRPr="00142091">
        <w:rPr>
          <w:highlight w:val="yellow"/>
        </w:rPr>
        <w:t>A</w:t>
      </w:r>
      <w:r>
        <w:t xml:space="preserve"> </w:t>
      </w:r>
      <w:r w:rsidRPr="00B06BCB">
        <w:t>(Name, Jahr, Autor, Bezugsort)</w:t>
      </w:r>
    </w:p>
    <w:p w14:paraId="3399B267" w14:textId="77777777" w:rsidR="00CF0A9C" w:rsidRPr="0019092F" w:rsidRDefault="00CF0A9C" w:rsidP="00666829">
      <w:pPr>
        <w:pStyle w:val="Liste-"/>
        <w:ind w:left="1361" w:hanging="567"/>
      </w:pPr>
      <w:r w:rsidRPr="00142091">
        <w:rPr>
          <w:highlight w:val="yellow"/>
        </w:rPr>
        <w:t>B</w:t>
      </w:r>
      <w:r>
        <w:t xml:space="preserve"> </w:t>
      </w:r>
      <w:r w:rsidRPr="00B06BCB">
        <w:t>(Name, Jahr, Autor, Bezugsort)</w:t>
      </w:r>
    </w:p>
    <w:p w14:paraId="2A5DEFF6" w14:textId="77777777" w:rsidR="00CF0A9C" w:rsidRPr="0019092F" w:rsidRDefault="00CF0A9C" w:rsidP="00CF0A9C">
      <w:r w:rsidRPr="0019092F">
        <w:t>Gefahrengutachten grosser Infrastrukturbetreiber (ASTRA, BLS, SBB)</w:t>
      </w:r>
    </w:p>
    <w:p w14:paraId="70CB8256" w14:textId="77777777" w:rsidR="00CF0A9C" w:rsidRPr="00142091" w:rsidRDefault="00CF0A9C" w:rsidP="00666829">
      <w:pPr>
        <w:pStyle w:val="Liste-"/>
        <w:ind w:left="1361" w:hanging="567"/>
      </w:pPr>
      <w:r w:rsidRPr="00142091">
        <w:rPr>
          <w:highlight w:val="yellow"/>
        </w:rPr>
        <w:t>A</w:t>
      </w:r>
      <w:r>
        <w:t xml:space="preserve"> </w:t>
      </w:r>
      <w:r w:rsidRPr="00B06BCB">
        <w:t>(Name, Jahr, Autor, Bezugsort)</w:t>
      </w:r>
    </w:p>
    <w:p w14:paraId="4A541281" w14:textId="77777777" w:rsidR="00CF0A9C" w:rsidRDefault="00CF0A9C" w:rsidP="00666829">
      <w:pPr>
        <w:pStyle w:val="Liste-"/>
        <w:ind w:left="1361" w:hanging="567"/>
      </w:pPr>
      <w:r w:rsidRPr="00142091">
        <w:rPr>
          <w:highlight w:val="yellow"/>
        </w:rPr>
        <w:t>B</w:t>
      </w:r>
      <w:r>
        <w:t xml:space="preserve"> </w:t>
      </w:r>
      <w:r w:rsidRPr="00B06BCB">
        <w:t>(Name, Jahr, Autor, Bezugsort)</w:t>
      </w:r>
    </w:p>
    <w:p w14:paraId="1948D0E9" w14:textId="77777777" w:rsidR="00DF6DBC" w:rsidRDefault="00DF6DBC" w:rsidP="00DF6DBC">
      <w:pPr>
        <w:spacing w:before="200"/>
      </w:pPr>
      <w:r>
        <w:t>P</w:t>
      </w:r>
      <w:r w:rsidRPr="00DE4F42">
        <w:t>rofilaufnahmen an Fliessgewässern</w:t>
      </w:r>
      <w:r>
        <w:t>:</w:t>
      </w:r>
    </w:p>
    <w:p w14:paraId="38353855" w14:textId="43BAE2C3" w:rsidR="00DF6DBC" w:rsidRPr="00142091" w:rsidRDefault="00DF6DBC" w:rsidP="00570D2F">
      <w:pPr>
        <w:pStyle w:val="Liste-"/>
        <w:ind w:left="1361" w:hanging="567"/>
      </w:pPr>
      <w:r w:rsidRPr="00142091">
        <w:rPr>
          <w:highlight w:val="yellow"/>
        </w:rPr>
        <w:t>A</w:t>
      </w:r>
      <w:r>
        <w:t xml:space="preserve"> </w:t>
      </w:r>
      <w:r w:rsidRPr="00B06BCB">
        <w:t>(</w:t>
      </w:r>
      <w:r>
        <w:t>Name</w:t>
      </w:r>
      <w:r w:rsidRPr="00B06BCB">
        <w:t>, Jahr, Autor, Bezugsort)</w:t>
      </w:r>
    </w:p>
    <w:p w14:paraId="4D2E9326" w14:textId="77777777" w:rsidR="00F905AF" w:rsidRPr="00EB114D" w:rsidRDefault="00F905AF" w:rsidP="00F905AF">
      <w:pPr>
        <w:spacing w:before="240" w:after="80"/>
        <w:rPr>
          <w:i/>
        </w:rPr>
      </w:pPr>
      <w:r>
        <w:rPr>
          <w:i/>
        </w:rPr>
        <w:t>Risikoanalysen</w:t>
      </w:r>
      <w:r w:rsidRPr="00EB114D">
        <w:rPr>
          <w:i/>
        </w:rPr>
        <w:t>:</w:t>
      </w:r>
    </w:p>
    <w:p w14:paraId="0ECFEBFA" w14:textId="0F01AE52" w:rsidR="00F905AF" w:rsidRPr="00F905AF" w:rsidRDefault="00F905AF" w:rsidP="00F905AF">
      <w:pPr>
        <w:pStyle w:val="Liste-"/>
        <w:ind w:left="1361" w:hanging="567"/>
        <w:rPr>
          <w:highlight w:val="yellow"/>
        </w:rPr>
      </w:pPr>
      <w:r w:rsidRPr="00F905AF">
        <w:rPr>
          <w:highlight w:val="yellow"/>
        </w:rPr>
        <w:t>xxx</w:t>
      </w:r>
    </w:p>
    <w:p w14:paraId="599CA11F" w14:textId="77777777" w:rsidR="00F905AF" w:rsidRPr="00EB114D" w:rsidRDefault="00F905AF" w:rsidP="00F905AF">
      <w:pPr>
        <w:spacing w:before="240" w:after="80"/>
        <w:rPr>
          <w:i/>
        </w:rPr>
      </w:pPr>
      <w:r w:rsidRPr="00EB114D">
        <w:rPr>
          <w:i/>
        </w:rPr>
        <w:t>Profilaufnahmen an Fliessgewässern:</w:t>
      </w:r>
    </w:p>
    <w:p w14:paraId="68DE1127" w14:textId="7E88B373" w:rsidR="00F905AF" w:rsidRPr="00F905AF" w:rsidRDefault="00F905AF" w:rsidP="00F905AF">
      <w:pPr>
        <w:pStyle w:val="Liste-"/>
        <w:ind w:left="1361" w:hanging="567"/>
        <w:rPr>
          <w:highlight w:val="yellow"/>
        </w:rPr>
      </w:pPr>
      <w:r w:rsidRPr="00F905AF">
        <w:rPr>
          <w:highlight w:val="yellow"/>
        </w:rPr>
        <w:t>xxx</w:t>
      </w:r>
    </w:p>
    <w:p w14:paraId="78BAD85F" w14:textId="77777777" w:rsidR="00CF0A9C" w:rsidRDefault="00CF0A9C" w:rsidP="00A527A5"/>
    <w:p w14:paraId="098C3DAB" w14:textId="46C69F23" w:rsidR="00CF0A9C" w:rsidRPr="00A527A5" w:rsidRDefault="00CF0A9C" w:rsidP="00A527A5">
      <w:r w:rsidRPr="004C2A5D">
        <w:t xml:space="preserve">Für weitere Informationen zu den </w:t>
      </w:r>
      <w:r>
        <w:t xml:space="preserve">aufgeführten </w:t>
      </w:r>
      <w:r w:rsidRPr="004C2A5D">
        <w:t>Grundlagen stehen die Fachstellen zur Verfügung.</w:t>
      </w:r>
      <w:r>
        <w:t xml:space="preserve"> Die Grundlagen sind grundsätzlich über den Autor resp. Datenherr zu beschaffen</w:t>
      </w:r>
      <w:r w:rsidR="006C6856">
        <w:t>.</w:t>
      </w:r>
    </w:p>
    <w:p w14:paraId="456DDEDD" w14:textId="1E629810" w:rsidR="00812109" w:rsidRDefault="00825B27" w:rsidP="000074E9">
      <w:pPr>
        <w:pStyle w:val="berschrift1"/>
      </w:pPr>
      <w:bookmarkStart w:id="11" w:name="_Toc180748890"/>
      <w:r>
        <w:t>Auftrag</w:t>
      </w:r>
      <w:bookmarkEnd w:id="11"/>
    </w:p>
    <w:p w14:paraId="193D54B4" w14:textId="61B99599" w:rsidR="0085554A" w:rsidRDefault="00812109" w:rsidP="00825B27">
      <w:r>
        <w:t>Die Auftragnehmerin erstellt eine Gefahrenkarte für das Gebiet der Gemei</w:t>
      </w:r>
      <w:r w:rsidRPr="00D71947">
        <w:t>nd</w:t>
      </w:r>
      <w:r w:rsidR="00AA1D36">
        <w:t xml:space="preserve">e </w:t>
      </w:r>
      <w:r w:rsidR="00AA1D36" w:rsidRPr="00AA1D36">
        <w:rPr>
          <w:highlight w:val="yellow"/>
        </w:rPr>
        <w:t>[Gemeindename]</w:t>
      </w:r>
      <w:r w:rsidRPr="00D71947">
        <w:t xml:space="preserve">. Sie erkennt, dokumentiert und beurteilt die </w:t>
      </w:r>
      <w:r w:rsidR="0085554A" w:rsidRPr="00D71947">
        <w:t>folgenden Haupt</w:t>
      </w:r>
      <w:r w:rsidR="00455193" w:rsidRPr="00D71947">
        <w:t>p</w:t>
      </w:r>
      <w:r w:rsidR="00455193">
        <w:t>rozesse (HP)</w:t>
      </w:r>
      <w:r w:rsidR="0085554A">
        <w:t xml:space="preserve"> und </w:t>
      </w:r>
      <w:r w:rsidR="00455193">
        <w:t>Sub</w:t>
      </w:r>
      <w:r w:rsidR="0085554A">
        <w:t>prozesse</w:t>
      </w:r>
      <w:r w:rsidR="00455193">
        <w:t xml:space="preserve"> (SP)</w:t>
      </w:r>
      <w:r w:rsidR="0085554A">
        <w:t>:</w:t>
      </w:r>
      <w:r w:rsidR="00A72788">
        <w:t xml:space="preserve"> </w:t>
      </w:r>
      <w:r w:rsidR="00A72788" w:rsidRPr="00A72788">
        <w:rPr>
          <w:i/>
          <w:iCs/>
          <w:vanish/>
          <w:color w:val="00B0F0"/>
        </w:rPr>
        <w:t>ankreuzen, welche Prozesse bearbeitet werden müssen</w:t>
      </w:r>
    </w:p>
    <w:p w14:paraId="72B6D66B" w14:textId="7C3AC6F5" w:rsidR="0085554A" w:rsidRPr="00A72788" w:rsidRDefault="00000000" w:rsidP="002742CB">
      <w:pPr>
        <w:pStyle w:val="Liste-"/>
        <w:numPr>
          <w:ilvl w:val="0"/>
          <w:numId w:val="0"/>
        </w:numPr>
        <w:ind w:left="794"/>
      </w:pPr>
      <w:sdt>
        <w:sdtPr>
          <w:id w:val="-1118681579"/>
          <w14:checkbox>
            <w14:checked w14:val="0"/>
            <w14:checkedState w14:val="2612" w14:font="MS Gothic"/>
            <w14:uncheckedState w14:val="2610" w14:font="MS Gothic"/>
          </w14:checkbox>
        </w:sdtPr>
        <w:sdtContent>
          <w:r w:rsidR="00A72788">
            <w:rPr>
              <w:rFonts w:ascii="MS Gothic" w:eastAsia="MS Gothic" w:hAnsi="MS Gothic" w:hint="eastAsia"/>
            </w:rPr>
            <w:t>☐</w:t>
          </w:r>
        </w:sdtContent>
      </w:sdt>
      <w:r w:rsidR="002742CB">
        <w:t xml:space="preserve"> </w:t>
      </w:r>
      <w:r w:rsidR="00455193">
        <w:t xml:space="preserve">HP </w:t>
      </w:r>
      <w:r w:rsidR="007277E2" w:rsidRPr="00A72788">
        <w:t>Wasser mit SP Überflutung, Übersarung, Murgang, Ufererosion</w:t>
      </w:r>
    </w:p>
    <w:p w14:paraId="7ADCFCE3" w14:textId="46901585" w:rsidR="0085554A" w:rsidRPr="00A72788" w:rsidRDefault="00000000" w:rsidP="002742CB">
      <w:pPr>
        <w:pStyle w:val="Liste-"/>
        <w:numPr>
          <w:ilvl w:val="0"/>
          <w:numId w:val="0"/>
        </w:numPr>
        <w:ind w:left="794"/>
      </w:pPr>
      <w:sdt>
        <w:sdtPr>
          <w:id w:val="2055809497"/>
          <w14:checkbox>
            <w14:checked w14:val="0"/>
            <w14:checkedState w14:val="2612" w14:font="MS Gothic"/>
            <w14:uncheckedState w14:val="2610" w14:font="MS Gothic"/>
          </w14:checkbox>
        </w:sdtPr>
        <w:sdtContent>
          <w:r w:rsidR="00A72788">
            <w:rPr>
              <w:rFonts w:ascii="MS Gothic" w:eastAsia="MS Gothic" w:hAnsi="MS Gothic" w:hint="eastAsia"/>
            </w:rPr>
            <w:t>☐</w:t>
          </w:r>
        </w:sdtContent>
      </w:sdt>
      <w:r w:rsidR="002742CB" w:rsidRPr="00A72788">
        <w:t xml:space="preserve"> </w:t>
      </w:r>
      <w:r w:rsidR="00455193" w:rsidRPr="00A72788">
        <w:t>HP Sturz mit SP Stein- und Blockschlag, Felssturz, Bergsturz und Eisschlag</w:t>
      </w:r>
    </w:p>
    <w:p w14:paraId="1874B575" w14:textId="29031BFB" w:rsidR="0085554A" w:rsidRDefault="00000000" w:rsidP="002742CB">
      <w:pPr>
        <w:pStyle w:val="Liste-"/>
        <w:numPr>
          <w:ilvl w:val="0"/>
          <w:numId w:val="0"/>
        </w:numPr>
        <w:ind w:left="794"/>
      </w:pPr>
      <w:sdt>
        <w:sdtPr>
          <w:id w:val="-1584516763"/>
          <w14:checkbox>
            <w14:checked w14:val="0"/>
            <w14:checkedState w14:val="2612" w14:font="MS Gothic"/>
            <w14:uncheckedState w14:val="2610" w14:font="MS Gothic"/>
          </w14:checkbox>
        </w:sdtPr>
        <w:sdtContent>
          <w:r w:rsidR="00A72788">
            <w:rPr>
              <w:rFonts w:ascii="MS Gothic" w:eastAsia="MS Gothic" w:hAnsi="MS Gothic" w:hint="eastAsia"/>
            </w:rPr>
            <w:t>☐</w:t>
          </w:r>
        </w:sdtContent>
      </w:sdt>
      <w:r w:rsidR="002742CB" w:rsidRPr="00A72788">
        <w:t xml:space="preserve"> </w:t>
      </w:r>
      <w:r w:rsidR="007277E2" w:rsidRPr="00A72788">
        <w:t>HP Rutschung mi</w:t>
      </w:r>
      <w:r w:rsidR="007277E2">
        <w:t>t SP permanente Rutschungen, Spontanrutschungen/Ha</w:t>
      </w:r>
      <w:r w:rsidR="00812109" w:rsidRPr="004C2A5D">
        <w:t>ngmuren</w:t>
      </w:r>
    </w:p>
    <w:p w14:paraId="1F6E5488" w14:textId="77777777" w:rsidR="00184840" w:rsidRDefault="00000000" w:rsidP="00184840">
      <w:pPr>
        <w:pStyle w:val="Liste-"/>
        <w:numPr>
          <w:ilvl w:val="0"/>
          <w:numId w:val="0"/>
        </w:numPr>
        <w:ind w:left="794"/>
      </w:pPr>
      <w:sdt>
        <w:sdtPr>
          <w:id w:val="-2056689844"/>
          <w14:checkbox>
            <w14:checked w14:val="0"/>
            <w14:checkedState w14:val="2612" w14:font="MS Gothic"/>
            <w14:uncheckedState w14:val="2610" w14:font="MS Gothic"/>
          </w14:checkbox>
        </w:sdtPr>
        <w:sdtContent>
          <w:r w:rsidR="002742CB">
            <w:rPr>
              <w:rFonts w:ascii="MS Gothic" w:eastAsia="MS Gothic" w:hAnsi="MS Gothic" w:hint="eastAsia"/>
            </w:rPr>
            <w:t>☐</w:t>
          </w:r>
        </w:sdtContent>
      </w:sdt>
      <w:r w:rsidR="002742CB">
        <w:t xml:space="preserve"> </w:t>
      </w:r>
      <w:r w:rsidR="00455193">
        <w:t xml:space="preserve">HP </w:t>
      </w:r>
      <w:r w:rsidR="00812109">
        <w:t>Lawinen</w:t>
      </w:r>
      <w:r w:rsidR="00455193">
        <w:t xml:space="preserve"> mit SP</w:t>
      </w:r>
      <w:r w:rsidR="00812109">
        <w:t xml:space="preserve"> </w:t>
      </w:r>
      <w:r w:rsidR="00455193">
        <w:t>Fliesslawinen, Staublawinen, Eislawinen und Gleitschnee</w:t>
      </w:r>
    </w:p>
    <w:p w14:paraId="33850228" w14:textId="6AC93CBB" w:rsidR="00184840" w:rsidRDefault="00000000" w:rsidP="00184840">
      <w:pPr>
        <w:pStyle w:val="Liste-"/>
        <w:numPr>
          <w:ilvl w:val="0"/>
          <w:numId w:val="0"/>
        </w:numPr>
        <w:ind w:left="794"/>
      </w:pPr>
      <w:sdt>
        <w:sdtPr>
          <w:id w:val="-1802769478"/>
          <w14:checkbox>
            <w14:checked w14:val="0"/>
            <w14:checkedState w14:val="2612" w14:font="MS Gothic"/>
            <w14:uncheckedState w14:val="2610" w14:font="MS Gothic"/>
          </w14:checkbox>
        </w:sdtPr>
        <w:sdtContent>
          <w:r w:rsidR="00184840">
            <w:rPr>
              <w:rFonts w:ascii="MS Gothic" w:eastAsia="MS Gothic" w:hAnsi="MS Gothic" w:hint="eastAsia"/>
            </w:rPr>
            <w:t>☐</w:t>
          </w:r>
        </w:sdtContent>
      </w:sdt>
      <w:r w:rsidR="00184840">
        <w:t xml:space="preserve"> HP </w:t>
      </w:r>
      <w:r w:rsidR="00184840" w:rsidRPr="004C2A5D">
        <w:t>Einsturz</w:t>
      </w:r>
      <w:r w:rsidR="00184840">
        <w:t>/Dolinen</w:t>
      </w:r>
    </w:p>
    <w:p w14:paraId="335D2DEA" w14:textId="10B093A6" w:rsidR="00812109" w:rsidRDefault="00812109" w:rsidP="002742CB">
      <w:pPr>
        <w:pStyle w:val="Liste-"/>
        <w:numPr>
          <w:ilvl w:val="0"/>
          <w:numId w:val="0"/>
        </w:numPr>
        <w:ind w:left="794"/>
      </w:pPr>
    </w:p>
    <w:p w14:paraId="610F99F6" w14:textId="0788B96E" w:rsidR="002742CB" w:rsidRDefault="00812109" w:rsidP="007B3B9F">
      <w:r>
        <w:lastRenderedPageBreak/>
        <w:t>Der Perimeter A der Gefahrenbeurteilung ist im Anhang dieses Pflichtenhefts dargestellt. Er ist</w:t>
      </w:r>
      <w:r w:rsidRPr="00A3724C">
        <w:t xml:space="preserve"> gegenüber dem Perimeter A der Gefahrenkarte aus dem Jahr</w:t>
      </w:r>
      <w:r w:rsidR="002742CB">
        <w:t xml:space="preserve"> </w:t>
      </w:r>
      <w:r w:rsidR="00A72788" w:rsidRPr="00A72788">
        <w:rPr>
          <w:highlight w:val="yellow"/>
        </w:rPr>
        <w:t>[Datum]</w:t>
      </w:r>
      <w:r w:rsidR="002742CB">
        <w:t xml:space="preserve"> </w:t>
      </w:r>
      <w:r w:rsidR="00A72788" w:rsidRPr="00A72788">
        <w:rPr>
          <w:highlight w:val="yellow"/>
        </w:rPr>
        <w:t>[</w:t>
      </w:r>
      <w:r w:rsidR="002742CB" w:rsidRPr="002742CB">
        <w:rPr>
          <w:highlight w:val="yellow"/>
        </w:rPr>
        <w:t>unverändert/verändert</w:t>
      </w:r>
      <w:r w:rsidR="00A72788">
        <w:rPr>
          <w:highlight w:val="yellow"/>
        </w:rPr>
        <w:t>]</w:t>
      </w:r>
      <w:r w:rsidR="002742CB" w:rsidRPr="00A72788">
        <w:t>.</w:t>
      </w:r>
    </w:p>
    <w:p w14:paraId="7965EE24" w14:textId="797372A0" w:rsidR="00812109" w:rsidRDefault="00812109" w:rsidP="007B3B9F">
      <w:r>
        <w:t>Die Auftragnehmerin erarbeitet die Gefahrenkarte nach den anerkannten Richtlinien und Empfehlung</w:t>
      </w:r>
      <w:r w:rsidR="006C6856">
        <w:t>en</w:t>
      </w:r>
      <w:r>
        <w:t xml:space="preserve"> des Bundes und dem neuesten Stand der Fachkunde. Sie richtet ihr Vorgehen insbesondere nach der im </w:t>
      </w:r>
      <w:r w:rsidRPr="00825B27">
        <w:t>Leitfaden</w:t>
      </w:r>
      <w:r w:rsidRPr="00825B27">
        <w:rPr>
          <w:color w:val="C0504D" w:themeColor="accent2"/>
        </w:rPr>
        <w:t xml:space="preserve"> </w:t>
      </w:r>
      <w:r>
        <w:t>in Dokument D3 beschriebenen Methodik.</w:t>
      </w:r>
    </w:p>
    <w:p w14:paraId="1202A92D" w14:textId="6948C6F3" w:rsidR="00812109" w:rsidRDefault="00812109" w:rsidP="007B3B9F">
      <w:r w:rsidRPr="00825B27">
        <w:t>Die</w:t>
      </w:r>
      <w:r w:rsidR="00825B27">
        <w:t xml:space="preserve"> zu erbringenden Leistungen sind im Leistungsverzeichnis in Dokument D2 umschrieben. Die Leistungen in der Spalte </w:t>
      </w:r>
      <w:r w:rsidR="00B728A7">
        <w:t>«</w:t>
      </w:r>
      <w:r w:rsidR="00825B27">
        <w:t>Grundleistungen</w:t>
      </w:r>
      <w:r w:rsidR="00B728A7">
        <w:t>»</w:t>
      </w:r>
      <w:r w:rsidR="00825B27">
        <w:t xml:space="preserve"> sind in jedem Fall zu erbringen. Die Leistungen in der Spalte </w:t>
      </w:r>
      <w:r w:rsidR="00B728A7">
        <w:t>«</w:t>
      </w:r>
      <w:r w:rsidR="00825B27">
        <w:t>besonders zu vereinbarende Leistungen</w:t>
      </w:r>
      <w:r w:rsidR="00B728A7">
        <w:t>»</w:t>
      </w:r>
      <w:r w:rsidR="00825B27">
        <w:t xml:space="preserve"> nur wenn sie mit </w:t>
      </w:r>
      <w:r w:rsidR="00825B27">
        <w:rPr>
          <w:lang w:eastAsia="de-DE"/>
        </w:rPr>
        <w:fldChar w:fldCharType="begin">
          <w:ffData>
            <w:name w:val=""/>
            <w:enabled/>
            <w:calcOnExit w:val="0"/>
            <w:checkBox>
              <w:size w:val="16"/>
              <w:default w:val="1"/>
            </w:checkBox>
          </w:ffData>
        </w:fldChar>
      </w:r>
      <w:r w:rsidR="00825B27">
        <w:rPr>
          <w:lang w:eastAsia="de-DE"/>
        </w:rPr>
        <w:instrText xml:space="preserve"> FORMCHECKBOX </w:instrText>
      </w:r>
      <w:r w:rsidR="00825B27">
        <w:rPr>
          <w:lang w:eastAsia="de-DE"/>
        </w:rPr>
      </w:r>
      <w:r w:rsidR="00825B27">
        <w:rPr>
          <w:lang w:eastAsia="de-DE"/>
        </w:rPr>
        <w:fldChar w:fldCharType="separate"/>
      </w:r>
      <w:r w:rsidR="00825B27">
        <w:rPr>
          <w:lang w:eastAsia="de-DE"/>
        </w:rPr>
        <w:fldChar w:fldCharType="end"/>
      </w:r>
      <w:r w:rsidR="00825B27">
        <w:rPr>
          <w:lang w:eastAsia="de-DE"/>
        </w:rPr>
        <w:t xml:space="preserve"> </w:t>
      </w:r>
      <w:r w:rsidR="00825B27">
        <w:t>markiert sind.</w:t>
      </w:r>
    </w:p>
    <w:p w14:paraId="7E6287B9" w14:textId="52CB98EB" w:rsidR="00825B27" w:rsidRDefault="00825B27" w:rsidP="00825B27">
      <w:r>
        <w:t xml:space="preserve">Die zu bearbeitenden Prozessquellen </w:t>
      </w:r>
      <w:r w:rsidR="00B3294C">
        <w:t xml:space="preserve">und die am besten geeignete Methodik zur Beurteilung </w:t>
      </w:r>
      <w:r>
        <w:t xml:space="preserve">werden von der Anbieterin im Rahmen der Offertstellung identifiziert. Wenn für einzelne Prozessquellen eine vorgegebene Methodik verlangt wird oder einzelne Grundlagen unverändert übernommen werden sollen, ist das im nachfolgenden Kapitel </w:t>
      </w:r>
      <w:r w:rsidR="0042518F">
        <w:t>‘</w:t>
      </w:r>
      <w:r>
        <w:t>Prozessspezifische Vorgaben</w:t>
      </w:r>
      <w:r w:rsidR="0042518F">
        <w:t>’</w:t>
      </w:r>
      <w:r>
        <w:t xml:space="preserve"> aufgeführt. </w:t>
      </w:r>
      <w:r w:rsidR="00C123DF" w:rsidRPr="002460E8">
        <w:t xml:space="preserve">Für alle anderen Fälle </w:t>
      </w:r>
      <w:r w:rsidR="000B75CE" w:rsidRPr="002460E8">
        <w:t xml:space="preserve">weist die Anbieterin die adäquate Bearbeitungsmethode in </w:t>
      </w:r>
      <w:r w:rsidR="00C123DF" w:rsidRPr="002460E8">
        <w:t xml:space="preserve">Dokument </w:t>
      </w:r>
      <w:r w:rsidR="000B75CE" w:rsidRPr="002460E8">
        <w:t>C – Angaben Angebot aus.</w:t>
      </w:r>
    </w:p>
    <w:p w14:paraId="09B81C7D" w14:textId="77777777" w:rsidR="007B3B9F" w:rsidRDefault="007B3B9F" w:rsidP="00A72788">
      <w:pPr>
        <w:spacing w:after="0"/>
      </w:pPr>
    </w:p>
    <w:p w14:paraId="6313ABD6" w14:textId="64725D83" w:rsidR="00B3294C" w:rsidRDefault="00EA4891" w:rsidP="00570D2F">
      <w:r w:rsidRPr="00570D2F">
        <w:t xml:space="preserve">Für sämtliche Prozessquellen erfolgt eine Neubeurteilung. Ausnahmen bilden Prozessquellen, bei denen die Gefahren in jüngster Vergangenheit neu beurteilt wurden. </w:t>
      </w:r>
      <w:r w:rsidR="00B3294C" w:rsidRPr="00570D2F">
        <w:t>Diese Beurteilungen</w:t>
      </w:r>
      <w:r w:rsidRPr="00570D2F">
        <w:t>,</w:t>
      </w:r>
      <w:r w:rsidR="00B3294C" w:rsidRPr="00570D2F">
        <w:t xml:space="preserve"> mitsamt den Inte</w:t>
      </w:r>
      <w:r w:rsidR="0085554A" w:rsidRPr="00570D2F">
        <w:t>n</w:t>
      </w:r>
      <w:r w:rsidR="00B3294C" w:rsidRPr="00570D2F">
        <w:t>sitäts- oder Gefahrenkarten</w:t>
      </w:r>
      <w:r w:rsidRPr="00570D2F">
        <w:t>,</w:t>
      </w:r>
      <w:r w:rsidR="00B3294C" w:rsidRPr="00570D2F">
        <w:t xml:space="preserve"> sollen unverändert übernommen werden</w:t>
      </w:r>
      <w:r w:rsidRPr="00570D2F">
        <w:t>.</w:t>
      </w:r>
    </w:p>
    <w:p w14:paraId="7A46631C" w14:textId="5B2A874E" w:rsidR="00EA4891" w:rsidRDefault="00EA4891" w:rsidP="00EA4891">
      <w:r>
        <w:t>Die folgenden Prozessquellen können übernommen werden:</w:t>
      </w:r>
    </w:p>
    <w:p w14:paraId="222418F6" w14:textId="15C15798" w:rsidR="00B3294C" w:rsidRDefault="00A72788" w:rsidP="00666829">
      <w:pPr>
        <w:pStyle w:val="Liste-"/>
        <w:ind w:left="1361" w:hanging="567"/>
        <w:rPr>
          <w:highlight w:val="yellow"/>
        </w:rPr>
      </w:pPr>
      <w:r>
        <w:rPr>
          <w:highlight w:val="yellow"/>
        </w:rPr>
        <w:t>[Prozessquellen aufführen, welche übernommen werden können]</w:t>
      </w:r>
    </w:p>
    <w:p w14:paraId="7DA510F0" w14:textId="234E2903" w:rsidR="007B3B9F" w:rsidRDefault="007B3B9F" w:rsidP="007B3B9F">
      <w:pPr>
        <w:pStyle w:val="Liste-"/>
        <w:numPr>
          <w:ilvl w:val="0"/>
          <w:numId w:val="0"/>
        </w:numPr>
        <w:ind w:left="1361"/>
        <w:rPr>
          <w:highlight w:val="yellow"/>
        </w:rPr>
      </w:pPr>
    </w:p>
    <w:p w14:paraId="4E518C0F" w14:textId="7B91B0E9" w:rsidR="00825B27" w:rsidRDefault="00393862" w:rsidP="000074E9">
      <w:pPr>
        <w:pStyle w:val="berschrift1"/>
      </w:pPr>
      <w:bookmarkStart w:id="12" w:name="_Toc180748891"/>
      <w:r>
        <w:t>Spezifische</w:t>
      </w:r>
      <w:r w:rsidR="00825B27">
        <w:t xml:space="preserve"> Vorgaben</w:t>
      </w:r>
      <w:bookmarkEnd w:id="12"/>
    </w:p>
    <w:p w14:paraId="796267BA" w14:textId="77777777" w:rsidR="00184840" w:rsidRDefault="00184840" w:rsidP="00184840">
      <w:pPr>
        <w:pStyle w:val="berschrift2"/>
      </w:pPr>
      <w:bookmarkStart w:id="13" w:name="_Toc180748892"/>
      <w:r>
        <w:t>Wasserprozesse</w:t>
      </w:r>
      <w:bookmarkEnd w:id="13"/>
    </w:p>
    <w:p w14:paraId="4F323890" w14:textId="77777777" w:rsidR="00184840" w:rsidRDefault="00184840" w:rsidP="00E867AC">
      <w:pPr>
        <w:spacing w:after="60"/>
      </w:pPr>
      <w:r>
        <w:t>Die Abflüsse nach Wiederkehrperioden sind für folgende Gewässer bereits verbindlich festgelegt:</w:t>
      </w:r>
    </w:p>
    <w:p w14:paraId="54B0DF07" w14:textId="78EF4930" w:rsidR="00184840" w:rsidRPr="00934456" w:rsidRDefault="00A72788" w:rsidP="00184840">
      <w:pPr>
        <w:pStyle w:val="Liste-"/>
        <w:ind w:left="1361" w:hanging="567"/>
        <w:rPr>
          <w:highlight w:val="yellow"/>
        </w:rPr>
      </w:pPr>
      <w:r>
        <w:rPr>
          <w:highlight w:val="yellow"/>
        </w:rPr>
        <w:t>xy</w:t>
      </w:r>
    </w:p>
    <w:p w14:paraId="2068ECE8" w14:textId="77777777" w:rsidR="00184840" w:rsidRDefault="00184840" w:rsidP="00E867AC">
      <w:pPr>
        <w:spacing w:after="60"/>
      </w:pPr>
      <w:r>
        <w:t>Für folgende Gewässer sind 2D-Überflutungsmodellierungen durchzuführen:</w:t>
      </w:r>
    </w:p>
    <w:p w14:paraId="74554031" w14:textId="38D07FD6" w:rsidR="00184840" w:rsidRDefault="00E867AC" w:rsidP="00184840">
      <w:pPr>
        <w:pStyle w:val="Liste-"/>
        <w:ind w:left="1361" w:hanging="567"/>
        <w:rPr>
          <w:highlight w:val="yellow"/>
        </w:rPr>
      </w:pPr>
      <w:r>
        <w:rPr>
          <w:highlight w:val="yellow"/>
        </w:rPr>
        <w:t>xy</w:t>
      </w:r>
    </w:p>
    <w:p w14:paraId="0BB14333" w14:textId="22B8602B" w:rsidR="00B2194E" w:rsidRDefault="00B2194E" w:rsidP="00B2194E">
      <w:pPr>
        <w:spacing w:after="60"/>
      </w:pPr>
      <w:r>
        <w:t xml:space="preserve">Für folgende Gewässer sind </w:t>
      </w:r>
      <w:r w:rsidR="00C2406B">
        <w:t>Hochwasserganglinien</w:t>
      </w:r>
      <w:r>
        <w:t xml:space="preserve"> zu erstellen:</w:t>
      </w:r>
    </w:p>
    <w:p w14:paraId="4B1C32CD" w14:textId="77777777" w:rsidR="00B2194E" w:rsidRPr="00E82F9D" w:rsidRDefault="00B2194E" w:rsidP="00B2194E">
      <w:pPr>
        <w:pStyle w:val="Liste-"/>
        <w:ind w:left="1361" w:hanging="567"/>
        <w:rPr>
          <w:highlight w:val="yellow"/>
        </w:rPr>
      </w:pPr>
      <w:r>
        <w:rPr>
          <w:highlight w:val="yellow"/>
        </w:rPr>
        <w:t>xy</w:t>
      </w:r>
    </w:p>
    <w:p w14:paraId="058C95AF" w14:textId="77777777" w:rsidR="00184840" w:rsidRDefault="00184840" w:rsidP="00E867AC">
      <w:pPr>
        <w:spacing w:after="60"/>
      </w:pPr>
      <w:r>
        <w:t>Für folgende murfähige Gewässer sind Modellierungen mit gängiger Software (z.B. RAMMS) durchzuführen:</w:t>
      </w:r>
    </w:p>
    <w:p w14:paraId="7D57140A" w14:textId="36995EB6" w:rsidR="00184840" w:rsidRPr="00E82F9D" w:rsidRDefault="00E867AC" w:rsidP="00184840">
      <w:pPr>
        <w:pStyle w:val="Liste-"/>
        <w:ind w:left="1361" w:hanging="567"/>
        <w:rPr>
          <w:highlight w:val="yellow"/>
        </w:rPr>
      </w:pPr>
      <w:r>
        <w:rPr>
          <w:highlight w:val="yellow"/>
        </w:rPr>
        <w:t>xy</w:t>
      </w:r>
    </w:p>
    <w:p w14:paraId="10A8D00D" w14:textId="77777777" w:rsidR="00184840" w:rsidRDefault="00184840" w:rsidP="00E867AC">
      <w:pPr>
        <w:spacing w:after="60"/>
      </w:pPr>
      <w:r>
        <w:t>Die folgenden künstlichen Gewässer müssen beurteilt werden:</w:t>
      </w:r>
    </w:p>
    <w:p w14:paraId="3742457C" w14:textId="164A378E" w:rsidR="00184840" w:rsidRPr="00E82F9D" w:rsidRDefault="00E867AC" w:rsidP="00184840">
      <w:pPr>
        <w:pStyle w:val="Liste-"/>
        <w:ind w:left="1361" w:hanging="567"/>
        <w:rPr>
          <w:highlight w:val="yellow"/>
        </w:rPr>
      </w:pPr>
      <w:r>
        <w:rPr>
          <w:highlight w:val="yellow"/>
        </w:rPr>
        <w:t>xy</w:t>
      </w:r>
    </w:p>
    <w:p w14:paraId="45D82668" w14:textId="77777777" w:rsidR="00825B27" w:rsidRDefault="00825B27" w:rsidP="00570D2F">
      <w:pPr>
        <w:pStyle w:val="berschrift2"/>
      </w:pPr>
      <w:bookmarkStart w:id="14" w:name="_Toc180748893"/>
      <w:r>
        <w:t>Sturzprozesse</w:t>
      </w:r>
      <w:bookmarkEnd w:id="14"/>
    </w:p>
    <w:p w14:paraId="55F56D34" w14:textId="77777777" w:rsidR="0090595B" w:rsidRDefault="0090595B" w:rsidP="00570D2F">
      <w:pPr>
        <w:spacing w:after="60"/>
      </w:pPr>
      <w:bookmarkStart w:id="15" w:name="_Hlk135215622"/>
      <w:r>
        <w:t>An folgenden Prozessquellen sind 3D-Modellierungen vorzunehmen:</w:t>
      </w:r>
    </w:p>
    <w:p w14:paraId="436B4586" w14:textId="77777777" w:rsidR="0090595B" w:rsidRPr="0090595B" w:rsidRDefault="0090595B" w:rsidP="00570D2F">
      <w:pPr>
        <w:pStyle w:val="Liste-"/>
        <w:ind w:left="1361" w:hanging="567"/>
      </w:pPr>
      <w:r w:rsidRPr="0090595B">
        <w:t>Bei allen Prozessquellen, welche bewohnte Gebäude betreffen</w:t>
      </w:r>
    </w:p>
    <w:p w14:paraId="7244D6E8" w14:textId="30A80DCC" w:rsidR="0090595B" w:rsidRDefault="0090595B" w:rsidP="00570D2F">
      <w:pPr>
        <w:spacing w:after="60"/>
      </w:pPr>
      <w:r>
        <w:t>In allen anderen Fällen kann der Prozessraum</w:t>
      </w:r>
      <w:r w:rsidR="005339A4">
        <w:t>, nach Rücksprache mit der Fachstelle,</w:t>
      </w:r>
      <w:r>
        <w:t xml:space="preserve"> auch mit 2d-Modellierungen oder Pauschalgefälle-Überlegungen abgegrenzt werden.</w:t>
      </w:r>
      <w:bookmarkEnd w:id="15"/>
    </w:p>
    <w:p w14:paraId="649B0F27" w14:textId="63DB63F1" w:rsidR="00741D72" w:rsidRDefault="00741D72" w:rsidP="00570D2F">
      <w:pPr>
        <w:spacing w:after="60"/>
        <w:rPr>
          <w:highlight w:val="yellow"/>
        </w:rPr>
      </w:pPr>
      <w:r>
        <w:rPr>
          <w:szCs w:val="22"/>
        </w:rPr>
        <w:lastRenderedPageBreak/>
        <w:t>Dämme sind in der 3D-Modellierung, nach Rücksprache mit der Fachstelle, zu berück-sichtigen. Die Beurteilung erfolgt nach dem Merkblatt Steinschlagschutzdämme in D1/Beilagen. Die Geometrien sind an relevanten Querprofilen zu prüfen. Sondierungen werden nicht verlangt.</w:t>
      </w:r>
    </w:p>
    <w:p w14:paraId="44BACE30" w14:textId="6937BCEA" w:rsidR="00184840" w:rsidRDefault="00184840" w:rsidP="00570D2F">
      <w:pPr>
        <w:pStyle w:val="berschrift2"/>
      </w:pPr>
      <w:bookmarkStart w:id="16" w:name="_Toc180748894"/>
      <w:r>
        <w:t>Rutschprozesse</w:t>
      </w:r>
      <w:bookmarkEnd w:id="16"/>
    </w:p>
    <w:p w14:paraId="2B709BAB" w14:textId="1A10B69B" w:rsidR="0090595B" w:rsidRDefault="0090595B" w:rsidP="00570D2F">
      <w:pPr>
        <w:spacing w:after="60"/>
      </w:pPr>
      <w:r w:rsidRPr="000257D8">
        <w:t>Die Rutschprozesse werden gemäss den Vorgaben der BAFU-Vollzugshilfe 2016 beurteilt. Es steht dem Anbieter frei geeignete Modellierungen zur Ausscheidung der Intensität und des Wirkungsbereiches von Hangmuren anzubieten.</w:t>
      </w:r>
    </w:p>
    <w:p w14:paraId="4D84D13E" w14:textId="36D884EF" w:rsidR="00184840" w:rsidRDefault="00184840" w:rsidP="00570D2F">
      <w:pPr>
        <w:spacing w:after="60"/>
      </w:pPr>
      <w:r>
        <w:t>An folgenden Prozessquellen sind 3D-</w:t>
      </w:r>
      <w:r w:rsidR="00D55EEB">
        <w:t>M</w:t>
      </w:r>
      <w:r>
        <w:t>odellierungen vorzunehmen:</w:t>
      </w:r>
    </w:p>
    <w:p w14:paraId="7B5C0E23" w14:textId="23430937" w:rsidR="00184840" w:rsidRDefault="0090595B" w:rsidP="00184840">
      <w:pPr>
        <w:pStyle w:val="Liste-"/>
        <w:ind w:left="1361" w:hanging="567"/>
        <w:rPr>
          <w:highlight w:val="yellow"/>
        </w:rPr>
      </w:pPr>
      <w:r>
        <w:rPr>
          <w:highlight w:val="yellow"/>
        </w:rPr>
        <w:t>xy</w:t>
      </w:r>
    </w:p>
    <w:p w14:paraId="697F0EAB" w14:textId="15FC8D16" w:rsidR="00184840" w:rsidRDefault="0090595B" w:rsidP="00E867AC">
      <w:pPr>
        <w:spacing w:after="60"/>
      </w:pPr>
      <w:r>
        <w:t>An folgenden Prozessquellen sind 2D-Modellierungen vorzunehmen:</w:t>
      </w:r>
    </w:p>
    <w:p w14:paraId="4A62A191" w14:textId="24E32EFE" w:rsidR="00184840" w:rsidRDefault="00E867AC" w:rsidP="00184840">
      <w:pPr>
        <w:pStyle w:val="Liste-"/>
        <w:ind w:left="1361" w:hanging="567"/>
        <w:rPr>
          <w:highlight w:val="yellow"/>
        </w:rPr>
      </w:pPr>
      <w:r>
        <w:rPr>
          <w:highlight w:val="yellow"/>
        </w:rPr>
        <w:t>xy</w:t>
      </w:r>
    </w:p>
    <w:p w14:paraId="61808385" w14:textId="77777777" w:rsidR="00184840" w:rsidRDefault="00184840" w:rsidP="00184840">
      <w:pPr>
        <w:pStyle w:val="berschrift2"/>
      </w:pPr>
      <w:bookmarkStart w:id="17" w:name="_Toc180748895"/>
      <w:r>
        <w:t>Lawinenprozesse</w:t>
      </w:r>
      <w:bookmarkEnd w:id="17"/>
    </w:p>
    <w:p w14:paraId="1B342FC6" w14:textId="5A634C7C" w:rsidR="00184840" w:rsidRPr="0090595B" w:rsidRDefault="0090595B" w:rsidP="00184840">
      <w:pPr>
        <w:pStyle w:val="Liste-"/>
        <w:ind w:left="1361" w:hanging="567"/>
      </w:pPr>
      <w:r w:rsidRPr="0090595B">
        <w:t>Die Modellierung von Fliesslawinen erfolgt mit der Simulationssoftware RAMMS.</w:t>
      </w:r>
    </w:p>
    <w:p w14:paraId="1BB86FDD" w14:textId="36BC1F4C" w:rsidR="0090595B" w:rsidRPr="0090595B" w:rsidRDefault="0090595B" w:rsidP="00184840">
      <w:pPr>
        <w:pStyle w:val="Liste-"/>
        <w:ind w:left="1361" w:hanging="567"/>
      </w:pPr>
      <w:r w:rsidRPr="0090595B">
        <w:t xml:space="preserve">Falls die Gefahrenbeurteilung ergibt, dass auch Staublawinen auftreten können, sind diese mit </w:t>
      </w:r>
      <w:r w:rsidRPr="00360961">
        <w:t xml:space="preserve">RAMMS::extended </w:t>
      </w:r>
      <w:r w:rsidR="00B2194E">
        <w:t xml:space="preserve">oder AVAL-1D </w:t>
      </w:r>
      <w:r w:rsidRPr="00360961">
        <w:t xml:space="preserve">zu </w:t>
      </w:r>
      <w:r w:rsidRPr="0090595B">
        <w:t>modellieren.</w:t>
      </w:r>
    </w:p>
    <w:p w14:paraId="70D2A72C" w14:textId="09FF00CC" w:rsidR="0090595B" w:rsidRDefault="0090595B" w:rsidP="00184840">
      <w:pPr>
        <w:pStyle w:val="Liste-"/>
        <w:ind w:left="1361" w:hanging="567"/>
      </w:pPr>
      <w:r w:rsidRPr="0090595B">
        <w:t>Zudem sind die Gleitschnee-Gefahrengebiete zu überprüfen und bei Bedarf zu ergänzen.</w:t>
      </w:r>
    </w:p>
    <w:p w14:paraId="3DA7775F" w14:textId="77777777" w:rsidR="00785BD7" w:rsidRDefault="00785BD7" w:rsidP="00785BD7">
      <w:pPr>
        <w:pStyle w:val="berschrift2"/>
      </w:pPr>
      <w:bookmarkStart w:id="18" w:name="_Toc180748896"/>
      <w:r>
        <w:t>Einsturz und Absenkung</w:t>
      </w:r>
      <w:bookmarkEnd w:id="18"/>
    </w:p>
    <w:p w14:paraId="5C9B4E5A" w14:textId="77777777" w:rsidR="00785BD7" w:rsidRDefault="00785BD7" w:rsidP="00785BD7">
      <w:pPr>
        <w:spacing w:after="60"/>
      </w:pPr>
      <w:r>
        <w:t>Für die Bearbeitung der Einsturz- und Absenkungsprozesse gelten die folgenden Vorgaben:</w:t>
      </w:r>
    </w:p>
    <w:p w14:paraId="4D19C08A" w14:textId="6FFC52E9" w:rsidR="00785BD7" w:rsidRPr="009A7BE6" w:rsidRDefault="00785BD7" w:rsidP="00785BD7">
      <w:pPr>
        <w:pStyle w:val="Liste-"/>
        <w:spacing w:after="60"/>
        <w:ind w:left="1361" w:hanging="567"/>
        <w:rPr>
          <w:highlight w:val="yellow"/>
        </w:rPr>
      </w:pPr>
      <w:r w:rsidRPr="009A7BE6">
        <w:rPr>
          <w:highlight w:val="yellow"/>
        </w:rPr>
        <w:t>xy</w:t>
      </w:r>
    </w:p>
    <w:p w14:paraId="43523B99" w14:textId="687DE74A" w:rsidR="009A7BE6" w:rsidRPr="002460E8" w:rsidRDefault="00785BD7" w:rsidP="009A7BE6">
      <w:pPr>
        <w:pStyle w:val="berschrift2"/>
      </w:pPr>
      <w:bookmarkStart w:id="19" w:name="_Toc180748897"/>
      <w:commentRangeStart w:id="20"/>
      <w:r w:rsidRPr="002460E8">
        <w:t xml:space="preserve">Karte </w:t>
      </w:r>
      <w:commentRangeEnd w:id="20"/>
      <w:r w:rsidR="00E022E4">
        <w:rPr>
          <w:rStyle w:val="Kommentarzeichen"/>
          <w:b w:val="0"/>
        </w:rPr>
        <w:commentReference w:id="20"/>
      </w:r>
      <w:r w:rsidRPr="002460E8">
        <w:t>der Phänomene</w:t>
      </w:r>
      <w:bookmarkEnd w:id="19"/>
    </w:p>
    <w:p w14:paraId="76F50BB7" w14:textId="125F7785" w:rsidR="0056283A" w:rsidRPr="00914B7A" w:rsidRDefault="0056283A" w:rsidP="0056283A">
      <w:bookmarkStart w:id="21" w:name="_Hlk136692985"/>
      <w:r w:rsidRPr="00914B7A">
        <w:t xml:space="preserve">Falls in der bestehenden Gefahrenkarte eine flächige Karte der Phänomene in guter Qualität vorhanden ist, werden bei Revisionen </w:t>
      </w:r>
      <w:r w:rsidR="00E45C40" w:rsidRPr="00914B7A">
        <w:t>lediglich</w:t>
      </w:r>
      <w:r w:rsidRPr="00914B7A">
        <w:t xml:space="preserve"> Anpassungen gefordert</w:t>
      </w:r>
      <w:r w:rsidR="00E45C40" w:rsidRPr="00914B7A">
        <w:t>, wenn neue Phänomene festgestellt werden</w:t>
      </w:r>
      <w:r w:rsidRPr="00914B7A">
        <w:t xml:space="preserve">. In allen anderen Fällen sind die relevanten Phänomene </w:t>
      </w:r>
      <w:r w:rsidR="00E45C40" w:rsidRPr="00914B7A">
        <w:t xml:space="preserve">neu </w:t>
      </w:r>
      <w:r w:rsidRPr="00914B7A">
        <w:t>zu kartieren und zu dokumentieren. Die Karte der Phänomene wird für Rutschungen, Sturz und Wassergefahren, nicht aber für Lawinen ausgearbeitet.</w:t>
      </w:r>
    </w:p>
    <w:p w14:paraId="18B90004" w14:textId="1601D848" w:rsidR="0056283A" w:rsidRDefault="0056283A" w:rsidP="0056283A">
      <w:pPr>
        <w:spacing w:after="60"/>
      </w:pPr>
      <w:r w:rsidRPr="00914B7A">
        <w:t>Die Darstellung erfolgt in einer Gesamtkarte oder in Kartenausschnitten auf dem Datenblatt der Prozessquelle (Format A5 bis A4). Die Phänomene können digital oder</w:t>
      </w:r>
      <w:r w:rsidR="00637B94" w:rsidRPr="00914B7A">
        <w:t xml:space="preserve"> </w:t>
      </w:r>
      <w:r w:rsidRPr="00914B7A">
        <w:t xml:space="preserve">von Hand eingezeichnet werden. </w:t>
      </w:r>
      <w:r w:rsidR="00637B94" w:rsidRPr="00914B7A">
        <w:t>Wird eine separate</w:t>
      </w:r>
      <w:r w:rsidRPr="00914B7A">
        <w:t xml:space="preserve"> Karte der Phänomene</w:t>
      </w:r>
      <w:r w:rsidR="00637B94" w:rsidRPr="00914B7A">
        <w:t xml:space="preserve"> erstellt,</w:t>
      </w:r>
      <w:r w:rsidRPr="00914B7A">
        <w:t xml:space="preserve"> ist </w:t>
      </w:r>
      <w:r w:rsidR="00637B94" w:rsidRPr="00914B7A">
        <w:t xml:space="preserve">diese </w:t>
      </w:r>
      <w:r w:rsidRPr="00914B7A">
        <w:t>als PDF abzugeben.</w:t>
      </w:r>
    </w:p>
    <w:p w14:paraId="5AE3F9DA" w14:textId="77777777" w:rsidR="0056283A" w:rsidRDefault="0056283A" w:rsidP="009A7BE6">
      <w:pPr>
        <w:spacing w:after="60"/>
      </w:pPr>
    </w:p>
    <w:p w14:paraId="09798C10" w14:textId="45D76F9F" w:rsidR="001430C8" w:rsidRPr="002460E8" w:rsidRDefault="001430C8" w:rsidP="001430C8">
      <w:pPr>
        <w:pStyle w:val="berschrift2"/>
      </w:pPr>
      <w:bookmarkStart w:id="22" w:name="_Toc180748898"/>
      <w:r>
        <w:t>Berücksichtigung von Gebäuden im Perimeter B</w:t>
      </w:r>
      <w:bookmarkEnd w:id="22"/>
    </w:p>
    <w:p w14:paraId="7BE9B10E" w14:textId="59688C3D" w:rsidR="00393862" w:rsidRDefault="00393862" w:rsidP="001430C8">
      <w:pPr>
        <w:spacing w:after="60"/>
      </w:pPr>
      <w:r w:rsidRPr="00914B7A">
        <w:t xml:space="preserve">Im Perimeter B sind ganz- und teilzeitbewohnte Gebäude sowie Sonderobjekte zu beurteilen. </w:t>
      </w:r>
      <w:r w:rsidR="00B14A52" w:rsidRPr="00914B7A">
        <w:t>Im Anhang</w:t>
      </w:r>
      <w:r w:rsidRPr="00914B7A">
        <w:t xml:space="preserve"> sind die zu beurteilenden Gebäude dargestellt. Abweichungen in der Anzahl Gebäude von +/- 10% sind in der Kostenschätzung einzurechnen. Die Beurteilung erfolgt gemäss Anforderungen im Dokument D3.</w:t>
      </w:r>
    </w:p>
    <w:p w14:paraId="7D0332F3" w14:textId="6B6FE46C" w:rsidR="00184840" w:rsidRDefault="00184840" w:rsidP="00184840">
      <w:pPr>
        <w:pStyle w:val="berschrift1"/>
      </w:pPr>
      <w:bookmarkStart w:id="23" w:name="_Toc180748899"/>
      <w:bookmarkEnd w:id="21"/>
      <w:r>
        <w:t>Erforderliche Spezialkenntnisse</w:t>
      </w:r>
      <w:bookmarkEnd w:id="23"/>
    </w:p>
    <w:p w14:paraId="15998148" w14:textId="36CE67ED" w:rsidR="00184840" w:rsidRDefault="00184840" w:rsidP="00184840">
      <w:r>
        <w:t>Für die Bearbeitung der Gefahrenkartenrevision werden die folgenden Spezialkenntnisse gefordert. Die Spezialkenntnisse sind mittels Referenzen in Dokument C «Angaben zum Angebot» zu belegen.</w:t>
      </w:r>
    </w:p>
    <w:p w14:paraId="24766E00" w14:textId="069419BF" w:rsidR="00F90783" w:rsidRDefault="00F90783" w:rsidP="00184840">
      <w:r w:rsidRPr="00B2194E">
        <w:t>Werden Prozessquellen mit einem detaillierteren Modellansatz modelliert als dem vorgegebenen, sind nur Spezialreferenzen für diesen Ansatz zu erbringen.</w:t>
      </w:r>
    </w:p>
    <w:p w14:paraId="788E840E" w14:textId="1C0A79FF" w:rsidR="00184840" w:rsidRPr="00E867AC" w:rsidRDefault="00184840" w:rsidP="00184840">
      <w:pPr>
        <w:rPr>
          <w:vanish/>
          <w:color w:val="00B0F0"/>
        </w:rPr>
      </w:pPr>
      <w:r w:rsidRPr="00E867AC">
        <w:rPr>
          <w:vanish/>
          <w:color w:val="00B0F0"/>
        </w:rPr>
        <w:lastRenderedPageBreak/>
        <w:t>In nachfolgender Liste sind diejenigen Spezialkenntnisse anz</w:t>
      </w:r>
      <w:r w:rsidR="003B7259" w:rsidRPr="00E867AC">
        <w:rPr>
          <w:vanish/>
          <w:color w:val="00B0F0"/>
        </w:rPr>
        <w:t>u</w:t>
      </w:r>
      <w:r w:rsidRPr="00E867AC">
        <w:rPr>
          <w:vanish/>
          <w:color w:val="00B0F0"/>
        </w:rPr>
        <w:t>kreuzen, welche gefordert sind.</w:t>
      </w:r>
    </w:p>
    <w:tbl>
      <w:tblPr>
        <w:tblStyle w:val="Tabellenraster"/>
        <w:tblW w:w="0" w:type="auto"/>
        <w:tblInd w:w="794" w:type="dxa"/>
        <w:tblLook w:val="04A0" w:firstRow="1" w:lastRow="0" w:firstColumn="1" w:lastColumn="0" w:noHBand="0" w:noVBand="1"/>
      </w:tblPr>
      <w:tblGrid>
        <w:gridCol w:w="3142"/>
        <w:gridCol w:w="5375"/>
      </w:tblGrid>
      <w:tr w:rsidR="00184840" w:rsidRPr="00755984" w14:paraId="1A936B47" w14:textId="77777777" w:rsidTr="000B227D">
        <w:tc>
          <w:tcPr>
            <w:tcW w:w="3142" w:type="dxa"/>
            <w:tcBorders>
              <w:bottom w:val="nil"/>
            </w:tcBorders>
          </w:tcPr>
          <w:p w14:paraId="0E6CFE9B" w14:textId="77777777" w:rsidR="00184840" w:rsidRPr="00755984" w:rsidRDefault="00184840" w:rsidP="00BE21FB">
            <w:pPr>
              <w:ind w:left="0"/>
            </w:pPr>
            <w:r w:rsidRPr="00755984">
              <w:t>Wassergefahren:</w:t>
            </w:r>
          </w:p>
        </w:tc>
        <w:tc>
          <w:tcPr>
            <w:tcW w:w="5375" w:type="dxa"/>
          </w:tcPr>
          <w:p w14:paraId="06703AFB" w14:textId="0DD6151E" w:rsidR="00184840" w:rsidRPr="00755984" w:rsidRDefault="00000000" w:rsidP="00BE21FB">
            <w:pPr>
              <w:spacing w:after="0"/>
              <w:ind w:left="0"/>
              <w:rPr>
                <w:iCs/>
              </w:rPr>
            </w:pPr>
            <w:sdt>
              <w:sdtPr>
                <w:rPr>
                  <w:iCs/>
                </w:rPr>
                <w:id w:val="993690363"/>
                <w14:checkbox>
                  <w14:checked w14:val="0"/>
                  <w14:checkedState w14:val="2612" w14:font="MS Gothic"/>
                  <w14:uncheckedState w14:val="2610" w14:font="MS Gothic"/>
                </w14:checkbox>
              </w:sdtPr>
              <w:sdtContent>
                <w:r w:rsidR="00184840">
                  <w:rPr>
                    <w:rFonts w:ascii="MS Gothic" w:eastAsia="MS Gothic" w:hAnsi="MS Gothic" w:hint="eastAsia"/>
                    <w:iCs/>
                  </w:rPr>
                  <w:t>☐</w:t>
                </w:r>
              </w:sdtContent>
            </w:sdt>
            <w:r w:rsidR="00184840">
              <w:rPr>
                <w:iCs/>
              </w:rPr>
              <w:t xml:space="preserve"> </w:t>
            </w:r>
            <w:r w:rsidR="00184840" w:rsidRPr="00755984">
              <w:rPr>
                <w:iCs/>
              </w:rPr>
              <w:t>1D-Modellierung mit Geschiebe</w:t>
            </w:r>
          </w:p>
        </w:tc>
      </w:tr>
      <w:tr w:rsidR="00184840" w:rsidRPr="00755984" w14:paraId="38B53838" w14:textId="77777777" w:rsidTr="000B227D">
        <w:tc>
          <w:tcPr>
            <w:tcW w:w="3142" w:type="dxa"/>
            <w:tcBorders>
              <w:top w:val="nil"/>
              <w:bottom w:val="nil"/>
            </w:tcBorders>
          </w:tcPr>
          <w:p w14:paraId="24875032" w14:textId="77777777" w:rsidR="00184840" w:rsidRPr="00755984" w:rsidRDefault="00184840" w:rsidP="00BE21FB">
            <w:pPr>
              <w:ind w:left="0"/>
            </w:pPr>
          </w:p>
        </w:tc>
        <w:tc>
          <w:tcPr>
            <w:tcW w:w="5375" w:type="dxa"/>
          </w:tcPr>
          <w:p w14:paraId="761C59FD" w14:textId="360A26AD" w:rsidR="00184840" w:rsidRPr="00E867AC" w:rsidRDefault="00000000" w:rsidP="00BE21FB">
            <w:pPr>
              <w:ind w:left="0"/>
            </w:pPr>
            <w:sdt>
              <w:sdtPr>
                <w:rPr>
                  <w:iCs/>
                </w:rPr>
                <w:id w:val="1054508894"/>
                <w14:checkbox>
                  <w14:checked w14:val="0"/>
                  <w14:checkedState w14:val="2612" w14:font="MS Gothic"/>
                  <w14:uncheckedState w14:val="2610" w14:font="MS Gothic"/>
                </w14:checkbox>
              </w:sdtPr>
              <w:sdtContent>
                <w:r w:rsidR="00E867AC">
                  <w:rPr>
                    <w:rFonts w:ascii="MS Gothic" w:eastAsia="MS Gothic" w:hAnsi="MS Gothic" w:hint="eastAsia"/>
                    <w:iCs/>
                  </w:rPr>
                  <w:t>☐</w:t>
                </w:r>
              </w:sdtContent>
            </w:sdt>
            <w:r w:rsidR="00184840" w:rsidRPr="00E867AC">
              <w:rPr>
                <w:iCs/>
              </w:rPr>
              <w:t xml:space="preserve"> </w:t>
            </w:r>
            <w:r w:rsidR="00184840" w:rsidRPr="00E867AC">
              <w:t>2D-Überflutungssimulationen</w:t>
            </w:r>
          </w:p>
        </w:tc>
      </w:tr>
      <w:tr w:rsidR="00184840" w:rsidRPr="00755984" w14:paraId="2AC6B668" w14:textId="77777777" w:rsidTr="000B227D">
        <w:tc>
          <w:tcPr>
            <w:tcW w:w="3142" w:type="dxa"/>
            <w:tcBorders>
              <w:top w:val="nil"/>
              <w:bottom w:val="single" w:sz="4" w:space="0" w:color="auto"/>
            </w:tcBorders>
          </w:tcPr>
          <w:p w14:paraId="1B3A992F" w14:textId="77777777" w:rsidR="00184840" w:rsidRPr="00755984" w:rsidRDefault="00184840" w:rsidP="00BE21FB">
            <w:pPr>
              <w:ind w:left="0"/>
            </w:pPr>
          </w:p>
        </w:tc>
        <w:tc>
          <w:tcPr>
            <w:tcW w:w="5375" w:type="dxa"/>
          </w:tcPr>
          <w:p w14:paraId="32135593" w14:textId="4FFF18B1" w:rsidR="00184840" w:rsidRPr="00B2194E" w:rsidRDefault="00000000" w:rsidP="00BE21FB">
            <w:pPr>
              <w:ind w:left="0"/>
            </w:pPr>
            <w:sdt>
              <w:sdtPr>
                <w:rPr>
                  <w:iCs/>
                </w:rPr>
                <w:id w:val="-1066184565"/>
                <w14:checkbox>
                  <w14:checked w14:val="0"/>
                  <w14:checkedState w14:val="2612" w14:font="MS Gothic"/>
                  <w14:uncheckedState w14:val="2610" w14:font="MS Gothic"/>
                </w14:checkbox>
              </w:sdtPr>
              <w:sdtContent>
                <w:r w:rsidR="00184840" w:rsidRPr="00B2194E">
                  <w:rPr>
                    <w:rFonts w:ascii="MS Gothic" w:eastAsia="MS Gothic" w:hAnsi="MS Gothic" w:hint="eastAsia"/>
                    <w:iCs/>
                  </w:rPr>
                  <w:t>☐</w:t>
                </w:r>
              </w:sdtContent>
            </w:sdt>
            <w:r w:rsidR="00184840" w:rsidRPr="00B2194E">
              <w:rPr>
                <w:iCs/>
              </w:rPr>
              <w:t xml:space="preserve"> </w:t>
            </w:r>
            <w:r w:rsidR="00184840" w:rsidRPr="00B2194E">
              <w:t>Murgang-Simulation</w:t>
            </w:r>
          </w:p>
        </w:tc>
      </w:tr>
      <w:tr w:rsidR="00184840" w:rsidRPr="00755984" w14:paraId="6BCFF6C6" w14:textId="77777777" w:rsidTr="000B227D">
        <w:tc>
          <w:tcPr>
            <w:tcW w:w="3142" w:type="dxa"/>
            <w:tcBorders>
              <w:bottom w:val="nil"/>
            </w:tcBorders>
          </w:tcPr>
          <w:p w14:paraId="24506AA1" w14:textId="77777777" w:rsidR="00184840" w:rsidRPr="00755984" w:rsidRDefault="00184840" w:rsidP="00BE21FB">
            <w:pPr>
              <w:ind w:left="0"/>
            </w:pPr>
            <w:r w:rsidRPr="00755984">
              <w:t>Sturzgefahren:</w:t>
            </w:r>
          </w:p>
        </w:tc>
        <w:tc>
          <w:tcPr>
            <w:tcW w:w="5375" w:type="dxa"/>
          </w:tcPr>
          <w:p w14:paraId="3C177AD4" w14:textId="71644C78" w:rsidR="00184840" w:rsidRPr="00B2194E" w:rsidRDefault="00000000" w:rsidP="00BE21FB">
            <w:pPr>
              <w:spacing w:after="0"/>
              <w:ind w:left="0"/>
            </w:pPr>
            <w:sdt>
              <w:sdtPr>
                <w:rPr>
                  <w:iCs/>
                </w:rPr>
                <w:id w:val="-890422415"/>
                <w14:checkbox>
                  <w14:checked w14:val="1"/>
                  <w14:checkedState w14:val="2612" w14:font="MS Gothic"/>
                  <w14:uncheckedState w14:val="2610" w14:font="MS Gothic"/>
                </w14:checkbox>
              </w:sdtPr>
              <w:sdtContent>
                <w:r w:rsidR="00B2194E" w:rsidRPr="00B2194E">
                  <w:rPr>
                    <w:rFonts w:ascii="MS Gothic" w:eastAsia="MS Gothic" w:hAnsi="MS Gothic" w:hint="eastAsia"/>
                    <w:iCs/>
                  </w:rPr>
                  <w:t>☒</w:t>
                </w:r>
              </w:sdtContent>
            </w:sdt>
            <w:r w:rsidR="00184840" w:rsidRPr="00B2194E">
              <w:rPr>
                <w:iCs/>
              </w:rPr>
              <w:t xml:space="preserve"> Modellierung </w:t>
            </w:r>
            <w:r w:rsidR="00B2194E" w:rsidRPr="00B2194E">
              <w:rPr>
                <w:iCs/>
              </w:rPr>
              <w:t>3</w:t>
            </w:r>
            <w:r w:rsidR="00184840" w:rsidRPr="00B2194E">
              <w:rPr>
                <w:iCs/>
              </w:rPr>
              <w:t>D</w:t>
            </w:r>
            <w:r w:rsidR="00975826" w:rsidRPr="00B2194E">
              <w:rPr>
                <w:iCs/>
              </w:rPr>
              <w:t xml:space="preserve"> </w:t>
            </w:r>
          </w:p>
        </w:tc>
      </w:tr>
      <w:tr w:rsidR="00184840" w:rsidRPr="00755984" w14:paraId="3278A7C5" w14:textId="77777777" w:rsidTr="000B227D">
        <w:tc>
          <w:tcPr>
            <w:tcW w:w="3142" w:type="dxa"/>
            <w:tcBorders>
              <w:top w:val="nil"/>
            </w:tcBorders>
          </w:tcPr>
          <w:p w14:paraId="243AE904" w14:textId="77777777" w:rsidR="00184840" w:rsidRPr="00755984" w:rsidRDefault="00184840" w:rsidP="00BE21FB">
            <w:pPr>
              <w:ind w:left="0"/>
            </w:pPr>
          </w:p>
        </w:tc>
        <w:tc>
          <w:tcPr>
            <w:tcW w:w="5375" w:type="dxa"/>
          </w:tcPr>
          <w:p w14:paraId="030A0544" w14:textId="4C2926C5" w:rsidR="00184840" w:rsidRPr="00B2194E" w:rsidRDefault="00000000" w:rsidP="00BE21FB">
            <w:pPr>
              <w:ind w:left="0"/>
            </w:pPr>
            <w:sdt>
              <w:sdtPr>
                <w:rPr>
                  <w:iCs/>
                </w:rPr>
                <w:id w:val="-431826266"/>
                <w14:checkbox>
                  <w14:checked w14:val="0"/>
                  <w14:checkedState w14:val="2612" w14:font="MS Gothic"/>
                  <w14:uncheckedState w14:val="2610" w14:font="MS Gothic"/>
                </w14:checkbox>
              </w:sdtPr>
              <w:sdtContent>
                <w:r w:rsidR="00B2194E" w:rsidRPr="00B2194E">
                  <w:rPr>
                    <w:rFonts w:ascii="MS Gothic" w:eastAsia="MS Gothic" w:hAnsi="MS Gothic" w:hint="eastAsia"/>
                    <w:iCs/>
                  </w:rPr>
                  <w:t>☐</w:t>
                </w:r>
              </w:sdtContent>
            </w:sdt>
            <w:r w:rsidR="00184840" w:rsidRPr="00B2194E">
              <w:rPr>
                <w:iCs/>
              </w:rPr>
              <w:t xml:space="preserve"> </w:t>
            </w:r>
            <w:r w:rsidR="00184840" w:rsidRPr="00B2194E">
              <w:t xml:space="preserve">Modellierung </w:t>
            </w:r>
            <w:r w:rsidR="00B2194E" w:rsidRPr="00B2194E">
              <w:t>2</w:t>
            </w:r>
            <w:r w:rsidR="00184840" w:rsidRPr="00B2194E">
              <w:t>D</w:t>
            </w:r>
          </w:p>
        </w:tc>
      </w:tr>
      <w:tr w:rsidR="00184840" w:rsidRPr="00755984" w14:paraId="52151980" w14:textId="77777777" w:rsidTr="000B227D">
        <w:tc>
          <w:tcPr>
            <w:tcW w:w="3142" w:type="dxa"/>
            <w:tcBorders>
              <w:bottom w:val="single" w:sz="4" w:space="0" w:color="auto"/>
            </w:tcBorders>
          </w:tcPr>
          <w:p w14:paraId="59C8EE88" w14:textId="77777777" w:rsidR="00184840" w:rsidRPr="00755984" w:rsidRDefault="00184840" w:rsidP="00BE21FB">
            <w:pPr>
              <w:ind w:left="0"/>
            </w:pPr>
            <w:r w:rsidRPr="00755984">
              <w:t>Rutschgefahren:</w:t>
            </w:r>
          </w:p>
        </w:tc>
        <w:tc>
          <w:tcPr>
            <w:tcW w:w="5375" w:type="dxa"/>
          </w:tcPr>
          <w:p w14:paraId="0C73D092" w14:textId="2F0F304F" w:rsidR="00184840" w:rsidRPr="00B2194E" w:rsidRDefault="00000000" w:rsidP="00BE21FB">
            <w:pPr>
              <w:spacing w:after="0"/>
              <w:ind w:left="0"/>
            </w:pPr>
            <w:sdt>
              <w:sdtPr>
                <w:rPr>
                  <w:iCs/>
                </w:rPr>
                <w:id w:val="1624807968"/>
                <w14:checkbox>
                  <w14:checked w14:val="0"/>
                  <w14:checkedState w14:val="2612" w14:font="MS Gothic"/>
                  <w14:uncheckedState w14:val="2610" w14:font="MS Gothic"/>
                </w14:checkbox>
              </w:sdtPr>
              <w:sdtContent>
                <w:r w:rsidR="00184840" w:rsidRPr="00B2194E">
                  <w:rPr>
                    <w:rFonts w:ascii="MS Gothic" w:eastAsia="MS Gothic" w:hAnsi="MS Gothic" w:hint="eastAsia"/>
                    <w:iCs/>
                  </w:rPr>
                  <w:t>☐</w:t>
                </w:r>
              </w:sdtContent>
            </w:sdt>
            <w:r w:rsidR="00184840" w:rsidRPr="00B2194E">
              <w:rPr>
                <w:iCs/>
              </w:rPr>
              <w:t xml:space="preserve"> Hangmurensimulation</w:t>
            </w:r>
          </w:p>
        </w:tc>
      </w:tr>
      <w:tr w:rsidR="00184840" w:rsidRPr="00755984" w14:paraId="5918045F" w14:textId="77777777" w:rsidTr="000B227D">
        <w:tc>
          <w:tcPr>
            <w:tcW w:w="3142" w:type="dxa"/>
            <w:tcBorders>
              <w:bottom w:val="nil"/>
            </w:tcBorders>
          </w:tcPr>
          <w:p w14:paraId="0E8020A4" w14:textId="77777777" w:rsidR="00184840" w:rsidRPr="00755984" w:rsidRDefault="00184840" w:rsidP="00BE21FB">
            <w:pPr>
              <w:ind w:left="0"/>
            </w:pPr>
            <w:r w:rsidRPr="00755984">
              <w:t>Lawinengefahren:</w:t>
            </w:r>
          </w:p>
        </w:tc>
        <w:tc>
          <w:tcPr>
            <w:tcW w:w="5375" w:type="dxa"/>
          </w:tcPr>
          <w:p w14:paraId="6470DE96" w14:textId="096DD41A" w:rsidR="00184840" w:rsidRPr="00B2194E" w:rsidRDefault="00000000" w:rsidP="00BE21FB">
            <w:pPr>
              <w:spacing w:after="0"/>
              <w:ind w:left="0"/>
            </w:pPr>
            <w:sdt>
              <w:sdtPr>
                <w:rPr>
                  <w:iCs/>
                </w:rPr>
                <w:id w:val="144938736"/>
                <w14:checkbox>
                  <w14:checked w14:val="0"/>
                  <w14:checkedState w14:val="2612" w14:font="MS Gothic"/>
                  <w14:uncheckedState w14:val="2610" w14:font="MS Gothic"/>
                </w14:checkbox>
              </w:sdtPr>
              <w:sdtContent>
                <w:r w:rsidR="00184840" w:rsidRPr="00B2194E">
                  <w:rPr>
                    <w:rFonts w:ascii="MS Gothic" w:eastAsia="MS Gothic" w:hAnsi="MS Gothic" w:hint="eastAsia"/>
                    <w:iCs/>
                  </w:rPr>
                  <w:t>☐</w:t>
                </w:r>
              </w:sdtContent>
            </w:sdt>
            <w:r w:rsidR="00184840" w:rsidRPr="00B2194E">
              <w:rPr>
                <w:iCs/>
              </w:rPr>
              <w:t xml:space="preserve"> Modellierung </w:t>
            </w:r>
            <w:r w:rsidR="00B2194E" w:rsidRPr="00B2194E">
              <w:rPr>
                <w:iCs/>
              </w:rPr>
              <w:t xml:space="preserve">2D </w:t>
            </w:r>
            <w:r w:rsidR="00B2194E" w:rsidRPr="00B2194E">
              <w:t>(RAMMS::Avalanche)</w:t>
            </w:r>
          </w:p>
        </w:tc>
      </w:tr>
      <w:tr w:rsidR="00184840" w:rsidRPr="00755984" w14:paraId="5938826E" w14:textId="77777777" w:rsidTr="000B227D">
        <w:tc>
          <w:tcPr>
            <w:tcW w:w="3142" w:type="dxa"/>
            <w:tcBorders>
              <w:top w:val="nil"/>
              <w:bottom w:val="nil"/>
            </w:tcBorders>
          </w:tcPr>
          <w:p w14:paraId="096C8F3A" w14:textId="77777777" w:rsidR="00184840" w:rsidRPr="00755984" w:rsidRDefault="00184840" w:rsidP="00BE21FB">
            <w:pPr>
              <w:ind w:left="0"/>
            </w:pPr>
          </w:p>
        </w:tc>
        <w:tc>
          <w:tcPr>
            <w:tcW w:w="5375" w:type="dxa"/>
          </w:tcPr>
          <w:p w14:paraId="24BF47F7" w14:textId="51996C84" w:rsidR="00184840" w:rsidRPr="00B2194E" w:rsidRDefault="00000000" w:rsidP="00BE21FB">
            <w:pPr>
              <w:ind w:left="0"/>
            </w:pPr>
            <w:sdt>
              <w:sdtPr>
                <w:rPr>
                  <w:iCs/>
                </w:rPr>
                <w:id w:val="252634891"/>
                <w14:checkbox>
                  <w14:checked w14:val="0"/>
                  <w14:checkedState w14:val="2612" w14:font="MS Gothic"/>
                  <w14:uncheckedState w14:val="2610" w14:font="MS Gothic"/>
                </w14:checkbox>
              </w:sdtPr>
              <w:sdtContent>
                <w:r w:rsidR="000B227D" w:rsidRPr="00B2194E">
                  <w:rPr>
                    <w:rFonts w:ascii="MS Gothic" w:eastAsia="MS Gothic" w:hAnsi="MS Gothic" w:hint="eastAsia"/>
                    <w:iCs/>
                  </w:rPr>
                  <w:t>☐</w:t>
                </w:r>
              </w:sdtContent>
            </w:sdt>
            <w:r w:rsidR="00184840" w:rsidRPr="00B2194E">
              <w:rPr>
                <w:iCs/>
              </w:rPr>
              <w:t xml:space="preserve"> </w:t>
            </w:r>
            <w:r w:rsidR="00184840" w:rsidRPr="00B2194E">
              <w:t xml:space="preserve">Modellierung </w:t>
            </w:r>
            <w:r w:rsidR="000B227D" w:rsidRPr="00B2194E">
              <w:t xml:space="preserve">2D </w:t>
            </w:r>
            <w:r w:rsidR="00B2194E" w:rsidRPr="00B2194E">
              <w:t>(RAMMS::Extended)</w:t>
            </w:r>
          </w:p>
        </w:tc>
      </w:tr>
      <w:tr w:rsidR="000B227D" w:rsidRPr="00755984" w14:paraId="536BB1CA" w14:textId="77777777" w:rsidTr="000B227D">
        <w:tc>
          <w:tcPr>
            <w:tcW w:w="3142" w:type="dxa"/>
            <w:tcBorders>
              <w:top w:val="nil"/>
            </w:tcBorders>
          </w:tcPr>
          <w:p w14:paraId="41AD42D4" w14:textId="77777777" w:rsidR="000B227D" w:rsidRPr="00755984" w:rsidRDefault="000B227D" w:rsidP="00BE21FB">
            <w:pPr>
              <w:ind w:left="0"/>
            </w:pPr>
          </w:p>
        </w:tc>
        <w:tc>
          <w:tcPr>
            <w:tcW w:w="5375" w:type="dxa"/>
          </w:tcPr>
          <w:p w14:paraId="2EE99E53" w14:textId="376FF2AE" w:rsidR="000B227D" w:rsidRPr="00B2194E" w:rsidRDefault="00000000" w:rsidP="00BE21FB">
            <w:pPr>
              <w:ind w:left="0"/>
            </w:pPr>
            <w:sdt>
              <w:sdtPr>
                <w:rPr>
                  <w:iCs/>
                </w:rPr>
                <w:id w:val="-104650995"/>
                <w14:checkbox>
                  <w14:checked w14:val="0"/>
                  <w14:checkedState w14:val="2612" w14:font="MS Gothic"/>
                  <w14:uncheckedState w14:val="2610" w14:font="MS Gothic"/>
                </w14:checkbox>
              </w:sdtPr>
              <w:sdtContent>
                <w:r w:rsidR="000B227D" w:rsidRPr="00B2194E">
                  <w:rPr>
                    <w:rFonts w:ascii="MS Gothic" w:eastAsia="MS Gothic" w:hAnsi="MS Gothic" w:hint="eastAsia"/>
                    <w:iCs/>
                  </w:rPr>
                  <w:t>☐</w:t>
                </w:r>
              </w:sdtContent>
            </w:sdt>
            <w:r w:rsidR="000B227D" w:rsidRPr="00B2194E">
              <w:rPr>
                <w:iCs/>
              </w:rPr>
              <w:t xml:space="preserve"> </w:t>
            </w:r>
            <w:r w:rsidR="000B227D" w:rsidRPr="00B2194E">
              <w:t xml:space="preserve">Modellierung </w:t>
            </w:r>
            <w:r w:rsidR="00B2194E" w:rsidRPr="00B2194E">
              <w:rPr>
                <w:iCs/>
              </w:rPr>
              <w:t>1D (AVAL-1D)</w:t>
            </w:r>
            <w:r w:rsidR="000B227D" w:rsidRPr="00B2194E">
              <w:t xml:space="preserve"> </w:t>
            </w:r>
          </w:p>
        </w:tc>
      </w:tr>
      <w:tr w:rsidR="00184840" w:rsidRPr="00755984" w14:paraId="11951F3F" w14:textId="77777777" w:rsidTr="00BE21FB">
        <w:tc>
          <w:tcPr>
            <w:tcW w:w="3142" w:type="dxa"/>
          </w:tcPr>
          <w:p w14:paraId="67F09C89" w14:textId="77777777" w:rsidR="00184840" w:rsidRPr="00755984" w:rsidRDefault="00184840" w:rsidP="00BE21FB">
            <w:pPr>
              <w:ind w:left="0"/>
            </w:pPr>
            <w:r w:rsidRPr="00755984">
              <w:t>Einsturz und Absenkung:</w:t>
            </w:r>
          </w:p>
        </w:tc>
        <w:tc>
          <w:tcPr>
            <w:tcW w:w="5375" w:type="dxa"/>
          </w:tcPr>
          <w:p w14:paraId="14B22729" w14:textId="72D3DDAC" w:rsidR="00184840" w:rsidRPr="00755984" w:rsidRDefault="00000000" w:rsidP="00BE21FB">
            <w:pPr>
              <w:spacing w:after="0"/>
              <w:ind w:left="0"/>
            </w:pPr>
            <w:sdt>
              <w:sdtPr>
                <w:rPr>
                  <w:iCs/>
                </w:rPr>
                <w:id w:val="603845002"/>
                <w14:checkbox>
                  <w14:checked w14:val="0"/>
                  <w14:checkedState w14:val="2612" w14:font="MS Gothic"/>
                  <w14:uncheckedState w14:val="2610" w14:font="MS Gothic"/>
                </w14:checkbox>
              </w:sdtPr>
              <w:sdtContent>
                <w:r w:rsidR="00184840">
                  <w:rPr>
                    <w:rFonts w:ascii="MS Gothic" w:eastAsia="MS Gothic" w:hAnsi="MS Gothic" w:hint="eastAsia"/>
                    <w:iCs/>
                  </w:rPr>
                  <w:t>☐</w:t>
                </w:r>
              </w:sdtContent>
            </w:sdt>
            <w:r w:rsidR="00184840">
              <w:rPr>
                <w:iCs/>
              </w:rPr>
              <w:t xml:space="preserve"> </w:t>
            </w:r>
            <w:r w:rsidR="00184840" w:rsidRPr="00755984">
              <w:rPr>
                <w:iCs/>
              </w:rPr>
              <w:t>GIS-Modellierung</w:t>
            </w:r>
          </w:p>
        </w:tc>
      </w:tr>
    </w:tbl>
    <w:p w14:paraId="20DC7514" w14:textId="58F6ED33" w:rsidR="00184840" w:rsidRDefault="00184840" w:rsidP="00184840"/>
    <w:p w14:paraId="4A438F1B" w14:textId="30DD4DDB" w:rsidR="00302CC3" w:rsidRDefault="00302CC3" w:rsidP="000074E9">
      <w:pPr>
        <w:pStyle w:val="berschrift1"/>
      </w:pPr>
      <w:bookmarkStart w:id="24" w:name="_Toc180748900"/>
      <w:r>
        <w:t>Termine der Bearbeitung</w:t>
      </w:r>
      <w:bookmarkEnd w:id="24"/>
    </w:p>
    <w:p w14:paraId="7DFB4542" w14:textId="77777777" w:rsidR="005A2923" w:rsidRDefault="00302CC3" w:rsidP="003B7259">
      <w:pPr>
        <w:rPr>
          <w:color w:val="000000"/>
          <w:szCs w:val="22"/>
        </w:rPr>
      </w:pPr>
      <w:r w:rsidRPr="006C107F">
        <w:rPr>
          <w:color w:val="000000"/>
          <w:szCs w:val="22"/>
        </w:rPr>
        <w:t xml:space="preserve">Die Termine </w:t>
      </w:r>
      <w:r>
        <w:rPr>
          <w:color w:val="000000"/>
          <w:szCs w:val="22"/>
        </w:rPr>
        <w:t>der Bearbeitung</w:t>
      </w:r>
      <w:r w:rsidRPr="006C107F">
        <w:rPr>
          <w:color w:val="000000"/>
          <w:szCs w:val="22"/>
        </w:rPr>
        <w:t xml:space="preserve"> sind im Vertrag in Dokument A «Vertragsentwurf» festgehalten.</w:t>
      </w:r>
    </w:p>
    <w:p w14:paraId="43EBBDAB" w14:textId="2DD5CBE1" w:rsidR="00B3294C" w:rsidRDefault="00B3294C" w:rsidP="003B7259">
      <w:r>
        <w:br w:type="page"/>
      </w:r>
    </w:p>
    <w:p w14:paraId="33055FAF" w14:textId="7841EA59" w:rsidR="00825B27" w:rsidRDefault="00B3294C" w:rsidP="00DF5A49">
      <w:pPr>
        <w:pStyle w:val="AnhangUeberschrift"/>
      </w:pPr>
      <w:r w:rsidRPr="00DF5A49">
        <w:lastRenderedPageBreak/>
        <w:t>Anhang 1</w:t>
      </w:r>
      <w:r w:rsidRPr="00DF5A49">
        <w:tab/>
      </w:r>
      <w:bookmarkStart w:id="25" w:name="_Toc404494250"/>
      <w:bookmarkStart w:id="26" w:name="_Ref404532631"/>
      <w:bookmarkStart w:id="27" w:name="_Toc430334663"/>
      <w:r w:rsidRPr="00DF5A49">
        <w:t>Karten zum Gefahrenkartenperimeter A</w:t>
      </w:r>
      <w:bookmarkEnd w:id="25"/>
      <w:bookmarkEnd w:id="26"/>
      <w:r w:rsidRPr="00DF5A49">
        <w:t xml:space="preserve"> und B</w:t>
      </w:r>
      <w:bookmarkEnd w:id="27"/>
      <w:r w:rsidR="00B14A52">
        <w:t>, sowie zu den zu beurteilenden Objekten im Perimeter B</w:t>
      </w:r>
    </w:p>
    <w:p w14:paraId="05DB5D71" w14:textId="52FC667C" w:rsidR="00096CB9" w:rsidRDefault="00096CB9" w:rsidP="00DF5A49">
      <w:pPr>
        <w:pStyle w:val="AnhangUeberschrift"/>
      </w:pPr>
    </w:p>
    <w:p w14:paraId="04ED7B6F" w14:textId="77777777" w:rsidR="00C14040" w:rsidRDefault="00C14040" w:rsidP="00DF5A49">
      <w:pPr>
        <w:pStyle w:val="AnhangUeberschrift"/>
        <w:sectPr w:rsidR="00C14040" w:rsidSect="00663813">
          <w:headerReference w:type="first" r:id="rId18"/>
          <w:pgSz w:w="11907" w:h="16839" w:code="9"/>
          <w:pgMar w:top="1418" w:right="1134" w:bottom="1134" w:left="1418" w:header="567" w:footer="397" w:gutter="0"/>
          <w:cols w:space="720"/>
          <w:titlePg/>
          <w:docGrid w:linePitch="299"/>
        </w:sectPr>
      </w:pPr>
    </w:p>
    <w:p w14:paraId="3E309BB6" w14:textId="26F966F5" w:rsidR="00E867AC" w:rsidRPr="00B14A52" w:rsidRDefault="00E867AC" w:rsidP="00DF5A49">
      <w:pPr>
        <w:pStyle w:val="AnhangUeberschrift"/>
        <w:rPr>
          <w:b w:val="0"/>
          <w:bCs/>
          <w:noProof/>
          <w:sz w:val="22"/>
          <w:szCs w:val="16"/>
        </w:rPr>
      </w:pPr>
      <w:r w:rsidRPr="00914B7A">
        <w:rPr>
          <w:b w:val="0"/>
          <w:bCs/>
          <w:noProof/>
          <w:sz w:val="22"/>
          <w:szCs w:val="16"/>
        </w:rPr>
        <w:lastRenderedPageBreak/>
        <w:t>Beispiel-Karte</w:t>
      </w:r>
      <w:r w:rsidR="00B14A52" w:rsidRPr="00914B7A">
        <w:rPr>
          <w:b w:val="0"/>
          <w:bCs/>
          <w:noProof/>
          <w:sz w:val="22"/>
          <w:szCs w:val="16"/>
        </w:rPr>
        <w:t xml:space="preserve"> (ohne Perimetererweiterung</w:t>
      </w:r>
      <w:r w:rsidR="004F2206" w:rsidRPr="00914B7A">
        <w:rPr>
          <w:b w:val="0"/>
          <w:bCs/>
          <w:noProof/>
          <w:sz w:val="22"/>
          <w:szCs w:val="16"/>
        </w:rPr>
        <w:t>)</w:t>
      </w:r>
    </w:p>
    <w:p w14:paraId="37F477DE" w14:textId="0C37C335" w:rsidR="00C14040" w:rsidRDefault="004F2206" w:rsidP="00DF5A49">
      <w:pPr>
        <w:pStyle w:val="AnhangUeberschrift"/>
      </w:pPr>
      <w:r>
        <w:rPr>
          <w:noProof/>
        </w:rPr>
        <w:drawing>
          <wp:inline distT="0" distB="0" distL="0" distR="0" wp14:anchorId="52487A74" wp14:editId="7744D702">
            <wp:extent cx="12919710" cy="9132244"/>
            <wp:effectExtent l="7937" t="0" r="4128" b="4127"/>
            <wp:docPr id="558224530" name="Grafik 2" descr="Ein Bild, das Text, Karte, Atl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24530" name="Grafik 2" descr="Ein Bild, das Text, Karte, Atlas, Diagramm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rot="16200000">
                      <a:off x="0" y="0"/>
                      <a:ext cx="12932109" cy="9141008"/>
                    </a:xfrm>
                    <a:prstGeom prst="rect">
                      <a:avLst/>
                    </a:prstGeom>
                  </pic:spPr>
                </pic:pic>
              </a:graphicData>
            </a:graphic>
          </wp:inline>
        </w:drawing>
      </w:r>
    </w:p>
    <w:sectPr w:rsidR="00C14040" w:rsidSect="00663813">
      <w:pgSz w:w="16838" w:h="23811" w:code="8"/>
      <w:pgMar w:top="1418" w:right="1134" w:bottom="1134" w:left="1418" w:header="567" w:footer="397"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0" w:author="Gabi Hunziker" w:date="2024-07-16T15:49:00Z" w:initials="GH">
    <w:p w14:paraId="4CF3E6FF" w14:textId="77777777" w:rsidR="005A2923" w:rsidRDefault="00E022E4" w:rsidP="005A2923">
      <w:pPr>
        <w:pStyle w:val="Kommentartext"/>
        <w:ind w:left="0"/>
        <w:jc w:val="left"/>
      </w:pPr>
      <w:r>
        <w:rPr>
          <w:rStyle w:val="Kommentarzeichen"/>
        </w:rPr>
        <w:annotationRef/>
      </w:r>
      <w:r w:rsidR="005A2923">
        <w:t>Es konnte festgestellt werden, dass in der Regel keine Phänomene kartiert werden, wenn nicht ausdrücklich eine Kartierung verlangt ist. Auch die beschreibende Form war ungenügend, da die Phänomene nur sehr rudimentär beschrieben sind, z.B.: „Rutschungen im Einzugsgebiet“. Mit dieser Aussage kann nichts angefangen werden, da sie nicht verortet ist und auch nichts zum Prozess (flach, mittel, tief oder spontan/permanent, oder Grösse) aussagt. Daher würde ich von einer beschreibenden Form absehen und den Text wie vorgeschlagen anpassen.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CF3E6F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3262D35" w16cex:dateUtc="2024-07-16T13: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F3E6FF" w16cid:durableId="13262D3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3153C3" w14:textId="77777777" w:rsidR="00EC7B3E" w:rsidRDefault="00EC7B3E" w:rsidP="00A527A5">
      <w:r>
        <w:separator/>
      </w:r>
    </w:p>
  </w:endnote>
  <w:endnote w:type="continuationSeparator" w:id="0">
    <w:p w14:paraId="1972AA7F" w14:textId="77777777" w:rsidR="00EC7B3E" w:rsidRDefault="00EC7B3E" w:rsidP="00A52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53090" w14:textId="77777777" w:rsidR="00990408" w:rsidRDefault="0099040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68096" w14:textId="2F08AADA" w:rsidR="0048771B" w:rsidRDefault="00E30319" w:rsidP="0048771B">
    <w:pPr>
      <w:tabs>
        <w:tab w:val="right" w:pos="21263"/>
      </w:tabs>
      <w:ind w:left="0"/>
      <w:rPr>
        <w:sz w:val="16"/>
        <w:szCs w:val="16"/>
      </w:rPr>
    </w:pPr>
    <w:r w:rsidRPr="00E30319">
      <w:rPr>
        <w:sz w:val="16"/>
        <w:szCs w:val="16"/>
      </w:rPr>
      <w:t xml:space="preserve">Version </w:t>
    </w:r>
    <w:r w:rsidR="00990408">
      <w:rPr>
        <w:sz w:val="16"/>
        <w:szCs w:val="16"/>
      </w:rPr>
      <w:t>25.10</w:t>
    </w:r>
    <w:r w:rsidRPr="00E30319">
      <w:rPr>
        <w:sz w:val="16"/>
        <w:szCs w:val="16"/>
      </w:rPr>
      <w:t>.2024</w:t>
    </w:r>
    <w:r w:rsidR="0048771B" w:rsidRPr="00016EEB">
      <w:rPr>
        <w:sz w:val="16"/>
        <w:szCs w:val="16"/>
      </w:rPr>
      <w:tab/>
    </w:r>
    <w:sdt>
      <w:sdtPr>
        <w:rPr>
          <w:sz w:val="16"/>
          <w:szCs w:val="16"/>
        </w:rPr>
        <w:tag w:val="Doc.Page"/>
        <w:id w:val="-851565429"/>
        <w:dataBinding w:prefixMappings="xmlns:ns='http://schemas.officeatwork.com/CustomXMLPart'" w:xpath="/ns:officeatwork/ns:Doc.Page" w:storeItemID="{42A6FA1A-C683-4ADB-B033-F8BEA9773850}"/>
        <w:text w:multiLine="1"/>
      </w:sdtPr>
      <w:sdtContent>
        <w:r w:rsidR="0048771B" w:rsidRPr="00016EEB">
          <w:rPr>
            <w:sz w:val="16"/>
            <w:szCs w:val="16"/>
          </w:rPr>
          <w:t>Seite</w:t>
        </w:r>
      </w:sdtContent>
    </w:sdt>
    <w:r w:rsidR="0048771B" w:rsidRPr="00016EEB">
      <w:rPr>
        <w:sz w:val="16"/>
        <w:szCs w:val="16"/>
      </w:rPr>
      <w:t xml:space="preserve"> </w:t>
    </w:r>
    <w:r w:rsidR="0048771B" w:rsidRPr="00016EEB">
      <w:rPr>
        <w:sz w:val="16"/>
        <w:szCs w:val="16"/>
      </w:rPr>
      <w:fldChar w:fldCharType="begin"/>
    </w:r>
    <w:r w:rsidR="0048771B" w:rsidRPr="00016EEB">
      <w:rPr>
        <w:sz w:val="16"/>
        <w:szCs w:val="16"/>
      </w:rPr>
      <w:instrText xml:space="preserve"> PAGE  \* Arabic  \* MERGEFORMAT \&lt;OawJumpToField value=0/&gt;</w:instrText>
    </w:r>
    <w:r w:rsidR="0048771B" w:rsidRPr="00016EEB">
      <w:rPr>
        <w:sz w:val="16"/>
        <w:szCs w:val="16"/>
      </w:rPr>
      <w:fldChar w:fldCharType="separate"/>
    </w:r>
    <w:r w:rsidR="0048771B">
      <w:rPr>
        <w:sz w:val="16"/>
        <w:szCs w:val="16"/>
      </w:rPr>
      <w:t>2</w:t>
    </w:r>
    <w:r w:rsidR="0048771B" w:rsidRPr="00016EEB">
      <w:rPr>
        <w:sz w:val="16"/>
        <w:szCs w:val="16"/>
      </w:rPr>
      <w:fldChar w:fldCharType="end"/>
    </w:r>
    <w:r w:rsidR="0048771B" w:rsidRPr="00016EEB">
      <w:rPr>
        <w:sz w:val="16"/>
        <w:szCs w:val="16"/>
      </w:rPr>
      <w:t xml:space="preserve"> </w:t>
    </w:r>
    <w:sdt>
      <w:sdtPr>
        <w:rPr>
          <w:sz w:val="16"/>
          <w:szCs w:val="16"/>
        </w:rPr>
        <w:tag w:val="Doc.From"/>
        <w:id w:val="706842211"/>
        <w:dataBinding w:prefixMappings="xmlns:ns='http://schemas.officeatwork.com/CustomXMLPart'" w:xpath="/ns:officeatwork/ns:Doc.From" w:storeItemID="{42A6FA1A-C683-4ADB-B033-F8BEA9773850}"/>
        <w:text w:multiLine="1"/>
      </w:sdtPr>
      <w:sdtContent>
        <w:r w:rsidR="0048771B" w:rsidRPr="00016EEB">
          <w:rPr>
            <w:sz w:val="16"/>
            <w:szCs w:val="16"/>
          </w:rPr>
          <w:t>von</w:t>
        </w:r>
      </w:sdtContent>
    </w:sdt>
    <w:r w:rsidR="0048771B" w:rsidRPr="00016EEB">
      <w:rPr>
        <w:sz w:val="16"/>
        <w:szCs w:val="16"/>
      </w:rPr>
      <w:t xml:space="preserve"> </w:t>
    </w:r>
    <w:r w:rsidR="0048771B" w:rsidRPr="00016EEB">
      <w:rPr>
        <w:sz w:val="16"/>
        <w:szCs w:val="16"/>
      </w:rPr>
      <w:fldChar w:fldCharType="begin"/>
    </w:r>
    <w:r w:rsidR="0048771B" w:rsidRPr="00016EEB">
      <w:rPr>
        <w:sz w:val="16"/>
        <w:szCs w:val="16"/>
      </w:rPr>
      <w:instrText xml:space="preserve"> NUMPAGES  \* Arabic  \* MERGEFORMAT \&lt;OawJumpToField value=0/&gt;</w:instrText>
    </w:r>
    <w:r w:rsidR="0048771B" w:rsidRPr="00016EEB">
      <w:rPr>
        <w:sz w:val="16"/>
        <w:szCs w:val="16"/>
      </w:rPr>
      <w:fldChar w:fldCharType="separate"/>
    </w:r>
    <w:r w:rsidR="0048771B">
      <w:rPr>
        <w:sz w:val="16"/>
        <w:szCs w:val="16"/>
      </w:rPr>
      <w:t>9</w:t>
    </w:r>
    <w:r w:rsidR="0048771B" w:rsidRPr="00016EEB">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AB7D65" w14:textId="3B08F89F" w:rsidR="00E30319" w:rsidRDefault="00E30319" w:rsidP="00E30319">
    <w:pPr>
      <w:tabs>
        <w:tab w:val="right" w:pos="21263"/>
      </w:tabs>
      <w:ind w:left="0"/>
      <w:rPr>
        <w:sz w:val="16"/>
        <w:szCs w:val="16"/>
      </w:rPr>
    </w:pPr>
    <w:r w:rsidRPr="00E30319">
      <w:rPr>
        <w:sz w:val="16"/>
        <w:szCs w:val="16"/>
      </w:rPr>
      <w:t xml:space="preserve">Version </w:t>
    </w:r>
    <w:r w:rsidR="00990408">
      <w:rPr>
        <w:sz w:val="16"/>
        <w:szCs w:val="16"/>
      </w:rPr>
      <w:t>25.10.</w:t>
    </w:r>
    <w:r w:rsidRPr="00E30319">
      <w:rPr>
        <w:sz w:val="16"/>
        <w:szCs w:val="16"/>
      </w:rPr>
      <w:t>2024</w:t>
    </w:r>
    <w:r w:rsidRPr="00016EEB">
      <w:rPr>
        <w:sz w:val="16"/>
        <w:szCs w:val="16"/>
      </w:rPr>
      <w:tab/>
    </w:r>
    <w:sdt>
      <w:sdtPr>
        <w:rPr>
          <w:sz w:val="16"/>
          <w:szCs w:val="16"/>
        </w:rPr>
        <w:tag w:val="Doc.Page"/>
        <w:id w:val="984739204"/>
        <w:dataBinding w:prefixMappings="xmlns:ns='http://schemas.officeatwork.com/CustomXMLPart'" w:xpath="/ns:officeatwork/ns:Doc.Page" w:storeItemID="{42A6FA1A-C683-4ADB-B033-F8BEA9773850}"/>
        <w:text w:multiLine="1"/>
      </w:sdtPr>
      <w:sdtContent>
        <w:r w:rsidRPr="00016EEB">
          <w:rPr>
            <w:sz w:val="16"/>
            <w:szCs w:val="16"/>
          </w:rPr>
          <w:t>Seite</w:t>
        </w:r>
      </w:sdtContent>
    </w:sdt>
    <w:r w:rsidRPr="00016EEB">
      <w:rPr>
        <w:sz w:val="16"/>
        <w:szCs w:val="16"/>
      </w:rPr>
      <w:t xml:space="preserve"> </w:t>
    </w:r>
    <w:r w:rsidRPr="00016EEB">
      <w:rPr>
        <w:sz w:val="16"/>
        <w:szCs w:val="16"/>
      </w:rPr>
      <w:fldChar w:fldCharType="begin"/>
    </w:r>
    <w:r w:rsidRPr="00016EEB">
      <w:rPr>
        <w:sz w:val="16"/>
        <w:szCs w:val="16"/>
      </w:rPr>
      <w:instrText xml:space="preserve"> PAGE  \* Arabic  \* MERGEFORMAT \&lt;OawJumpToField value=0/&gt;</w:instrText>
    </w:r>
    <w:r w:rsidRPr="00016EEB">
      <w:rPr>
        <w:sz w:val="16"/>
        <w:szCs w:val="16"/>
      </w:rPr>
      <w:fldChar w:fldCharType="separate"/>
    </w:r>
    <w:r>
      <w:rPr>
        <w:sz w:val="16"/>
        <w:szCs w:val="16"/>
      </w:rPr>
      <w:t>2</w:t>
    </w:r>
    <w:r w:rsidRPr="00016EEB">
      <w:rPr>
        <w:sz w:val="16"/>
        <w:szCs w:val="16"/>
      </w:rPr>
      <w:fldChar w:fldCharType="end"/>
    </w:r>
    <w:r w:rsidRPr="00016EEB">
      <w:rPr>
        <w:sz w:val="16"/>
        <w:szCs w:val="16"/>
      </w:rPr>
      <w:t xml:space="preserve"> </w:t>
    </w:r>
    <w:sdt>
      <w:sdtPr>
        <w:rPr>
          <w:sz w:val="16"/>
          <w:szCs w:val="16"/>
        </w:rPr>
        <w:tag w:val="Doc.From"/>
        <w:id w:val="1185473923"/>
        <w:dataBinding w:prefixMappings="xmlns:ns='http://schemas.officeatwork.com/CustomXMLPart'" w:xpath="/ns:officeatwork/ns:Doc.From" w:storeItemID="{42A6FA1A-C683-4ADB-B033-F8BEA9773850}"/>
        <w:text w:multiLine="1"/>
      </w:sdtPr>
      <w:sdtContent>
        <w:r w:rsidRPr="00016EEB">
          <w:rPr>
            <w:sz w:val="16"/>
            <w:szCs w:val="16"/>
          </w:rPr>
          <w:t>von</w:t>
        </w:r>
      </w:sdtContent>
    </w:sdt>
    <w:r w:rsidRPr="00016EEB">
      <w:rPr>
        <w:sz w:val="16"/>
        <w:szCs w:val="16"/>
      </w:rPr>
      <w:t xml:space="preserve"> </w:t>
    </w:r>
    <w:r w:rsidRPr="00016EEB">
      <w:rPr>
        <w:sz w:val="16"/>
        <w:szCs w:val="16"/>
      </w:rPr>
      <w:fldChar w:fldCharType="begin"/>
    </w:r>
    <w:r w:rsidRPr="00016EEB">
      <w:rPr>
        <w:sz w:val="16"/>
        <w:szCs w:val="16"/>
      </w:rPr>
      <w:instrText xml:space="preserve"> NUMPAGES  \* Arabic  \* MERGEFORMAT \&lt;OawJumpToField value=0/&gt;</w:instrText>
    </w:r>
    <w:r w:rsidRPr="00016EEB">
      <w:rPr>
        <w:sz w:val="16"/>
        <w:szCs w:val="16"/>
      </w:rPr>
      <w:fldChar w:fldCharType="separate"/>
    </w:r>
    <w:r>
      <w:rPr>
        <w:sz w:val="16"/>
        <w:szCs w:val="16"/>
      </w:rPr>
      <w:t>10</w:t>
    </w:r>
    <w:r w:rsidRPr="00016EEB">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FCC476" w14:textId="77777777" w:rsidR="00EC7B3E" w:rsidRDefault="00EC7B3E" w:rsidP="00A527A5">
      <w:r>
        <w:separator/>
      </w:r>
    </w:p>
  </w:footnote>
  <w:footnote w:type="continuationSeparator" w:id="0">
    <w:p w14:paraId="6EA4BCE8" w14:textId="77777777" w:rsidR="00EC7B3E" w:rsidRDefault="00EC7B3E" w:rsidP="00A52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1F5AB" w14:textId="77777777" w:rsidR="00990408" w:rsidRDefault="0099040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31C507" w14:textId="77777777" w:rsidR="00990408" w:rsidRDefault="0099040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91280C" w14:textId="77777777" w:rsidR="00532277" w:rsidRPr="00CA2C46" w:rsidRDefault="00532277" w:rsidP="00532277">
    <w:pPr>
      <w:pStyle w:val="Kopfzeile"/>
      <w:ind w:left="794"/>
      <w:rPr>
        <w:b/>
        <w:bCs/>
        <w:lang w:val="de-DE"/>
      </w:rPr>
    </w:pPr>
    <w:r w:rsidRPr="00CA2C46">
      <w:rPr>
        <w:b/>
        <w:bCs/>
        <w:noProof/>
        <w:lang w:val="de-DE"/>
      </w:rPr>
      <w:drawing>
        <wp:anchor distT="0" distB="0" distL="114300" distR="114300" simplePos="0" relativeHeight="251659264" behindDoc="1" locked="0" layoutInCell="1" allowOverlap="1" wp14:anchorId="1BA024D9" wp14:editId="69B24DCE">
          <wp:simplePos x="0" y="0"/>
          <wp:positionH relativeFrom="column">
            <wp:posOffset>-109855</wp:posOffset>
          </wp:positionH>
          <wp:positionV relativeFrom="page">
            <wp:posOffset>219075</wp:posOffset>
          </wp:positionV>
          <wp:extent cx="541020" cy="683895"/>
          <wp:effectExtent l="0" t="0" r="0" b="1905"/>
          <wp:wrapNone/>
          <wp:docPr id="17275260" name="Grafik 2"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260" name="Grafik 2" descr="Ein Bild, das Schwarz, Dunkelhei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541020" cy="683895"/>
                  </a:xfrm>
                  <a:prstGeom prst="rect">
                    <a:avLst/>
                  </a:prstGeom>
                </pic:spPr>
              </pic:pic>
            </a:graphicData>
          </a:graphic>
        </wp:anchor>
      </w:drawing>
    </w:r>
    <w:r w:rsidRPr="00CA2C46">
      <w:rPr>
        <w:b/>
        <w:bCs/>
        <w:lang w:val="de-DE"/>
      </w:rPr>
      <w:t xml:space="preserve">Gemeinde </w:t>
    </w:r>
    <w:r w:rsidRPr="00CA2C46">
      <w:rPr>
        <w:b/>
        <w:bCs/>
        <w:highlight w:val="yellow"/>
        <w:lang w:val="de-DE"/>
      </w:rPr>
      <w:t>Gde-Name</w:t>
    </w:r>
  </w:p>
  <w:p w14:paraId="2BBA0D62" w14:textId="77777777" w:rsidR="00532277" w:rsidRDefault="00532277" w:rsidP="00532277">
    <w:pPr>
      <w:pStyle w:val="Kopfzeile"/>
      <w:ind w:left="851"/>
    </w:pPr>
  </w:p>
  <w:p w14:paraId="39ECE74A" w14:textId="77777777" w:rsidR="00EF155B" w:rsidRDefault="00EF155B" w:rsidP="00EF155B">
    <w:pPr>
      <w:pStyle w:val="Kopfzeile"/>
      <w:ind w:left="85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C0670" w14:textId="77777777" w:rsidR="00532277" w:rsidRPr="00532277" w:rsidRDefault="00532277" w:rsidP="005322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E3363"/>
    <w:multiLevelType w:val="multilevel"/>
    <w:tmpl w:val="F6E66928"/>
    <w:lvl w:ilvl="0">
      <w:start w:val="1"/>
      <w:numFmt w:val="decimal"/>
      <w:pStyle w:val="berschrift1"/>
      <w:lvlText w:val="%1"/>
      <w:lvlJc w:val="left"/>
      <w:pPr>
        <w:ind w:left="794" w:hanging="794"/>
      </w:pPr>
      <w:rPr>
        <w:rFonts w:hint="default"/>
      </w:rPr>
    </w:lvl>
    <w:lvl w:ilvl="1">
      <w:start w:val="1"/>
      <w:numFmt w:val="decimal"/>
      <w:pStyle w:val="berschrift2"/>
      <w:lvlText w:val="%1.%2"/>
      <w:lvlJc w:val="left"/>
      <w:pPr>
        <w:ind w:left="2636" w:hanging="794"/>
      </w:pPr>
      <w:rPr>
        <w:rFonts w:hint="default"/>
      </w:rPr>
    </w:lvl>
    <w:lvl w:ilvl="2">
      <w:start w:val="1"/>
      <w:numFmt w:val="decimal"/>
      <w:pStyle w:val="berschrift3"/>
      <w:lvlText w:val="%1.%2.%3"/>
      <w:lvlJc w:val="left"/>
      <w:pPr>
        <w:tabs>
          <w:tab w:val="num" w:pos="709"/>
        </w:tabs>
        <w:ind w:left="709" w:hanging="709"/>
      </w:pPr>
      <w:rPr>
        <w:rFonts w:hint="default"/>
      </w:rPr>
    </w:lvl>
    <w:lvl w:ilvl="3">
      <w:start w:val="1"/>
      <w:numFmt w:val="none"/>
      <w:lvlText w:val=""/>
      <w:lvlJc w:val="left"/>
      <w:pPr>
        <w:tabs>
          <w:tab w:val="num" w:pos="1069"/>
        </w:tabs>
        <w:ind w:left="709" w:firstLine="0"/>
      </w:pPr>
      <w:rPr>
        <w:rFonts w:hint="default"/>
      </w:rPr>
    </w:lvl>
    <w:lvl w:ilvl="4">
      <w:start w:val="1"/>
      <w:numFmt w:val="decimal"/>
      <w:lvlText w:val="%1.%2.%3.%4.%5"/>
      <w:lvlJc w:val="left"/>
      <w:pPr>
        <w:tabs>
          <w:tab w:val="num" w:pos="1717"/>
        </w:tabs>
        <w:ind w:left="1717" w:hanging="1008"/>
      </w:pPr>
      <w:rPr>
        <w:rFonts w:hint="default"/>
      </w:rPr>
    </w:lvl>
    <w:lvl w:ilvl="5">
      <w:start w:val="1"/>
      <w:numFmt w:val="decimal"/>
      <w:pStyle w:val="berschrift6"/>
      <w:lvlText w:val="%1.%2.%3.%4.%5.%6"/>
      <w:lvlJc w:val="left"/>
      <w:pPr>
        <w:tabs>
          <w:tab w:val="num" w:pos="1861"/>
        </w:tabs>
        <w:ind w:left="1861" w:hanging="1152"/>
      </w:pPr>
      <w:rPr>
        <w:rFonts w:hint="default"/>
      </w:rPr>
    </w:lvl>
    <w:lvl w:ilvl="6">
      <w:start w:val="1"/>
      <w:numFmt w:val="decimal"/>
      <w:pStyle w:val="berschrift7"/>
      <w:lvlText w:val="%1.%2.%3.%4.%5.%6.%7"/>
      <w:lvlJc w:val="left"/>
      <w:pPr>
        <w:tabs>
          <w:tab w:val="num" w:pos="2005"/>
        </w:tabs>
        <w:ind w:left="2005" w:hanging="1296"/>
      </w:pPr>
      <w:rPr>
        <w:rFonts w:hint="default"/>
      </w:rPr>
    </w:lvl>
    <w:lvl w:ilvl="7">
      <w:start w:val="1"/>
      <w:numFmt w:val="decimal"/>
      <w:pStyle w:val="berschrift8"/>
      <w:lvlText w:val="%1.%2.%3.%4.%5.%6.%7.%8"/>
      <w:lvlJc w:val="left"/>
      <w:pPr>
        <w:tabs>
          <w:tab w:val="num" w:pos="2149"/>
        </w:tabs>
        <w:ind w:left="2149" w:hanging="1440"/>
      </w:pPr>
      <w:rPr>
        <w:rFonts w:hint="default"/>
      </w:rPr>
    </w:lvl>
    <w:lvl w:ilvl="8">
      <w:start w:val="1"/>
      <w:numFmt w:val="decimal"/>
      <w:pStyle w:val="berschrift9"/>
      <w:lvlText w:val="%1.%2.%3.%4.%5.%6.%7.%8.%9"/>
      <w:lvlJc w:val="left"/>
      <w:pPr>
        <w:tabs>
          <w:tab w:val="num" w:pos="2293"/>
        </w:tabs>
        <w:ind w:left="2293" w:hanging="1584"/>
      </w:pPr>
      <w:rPr>
        <w:rFonts w:hint="default"/>
      </w:rPr>
    </w:lvl>
  </w:abstractNum>
  <w:abstractNum w:abstractNumId="1" w15:restartNumberingAfterBreak="0">
    <w:nsid w:val="104E3F5B"/>
    <w:multiLevelType w:val="hybridMultilevel"/>
    <w:tmpl w:val="2E3C1582"/>
    <w:lvl w:ilvl="0" w:tplc="5FA6EA82">
      <w:start w:val="1"/>
      <w:numFmt w:val="bullet"/>
      <w:pStyle w:val="Liste-"/>
      <w:lvlText w:val="-"/>
      <w:lvlJc w:val="left"/>
      <w:pPr>
        <w:ind w:left="7344" w:hanging="397"/>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F7490D"/>
    <w:multiLevelType w:val="hybridMultilevel"/>
    <w:tmpl w:val="C51651B4"/>
    <w:lvl w:ilvl="0" w:tplc="D6249B48">
      <w:start w:val="1"/>
      <w:numFmt w:val="lowerLetter"/>
      <w:pStyle w:val="Listea"/>
      <w:lvlText w:val="%1)"/>
      <w:lvlJc w:val="left"/>
      <w:pPr>
        <w:ind w:left="1361" w:hanging="567"/>
      </w:pPr>
      <w:rPr>
        <w:rFonts w:hint="default"/>
      </w:rPr>
    </w:lvl>
    <w:lvl w:ilvl="1" w:tplc="08070019" w:tentative="1">
      <w:start w:val="1"/>
      <w:numFmt w:val="lowerLetter"/>
      <w:lvlText w:val="%2."/>
      <w:lvlJc w:val="left"/>
      <w:pPr>
        <w:ind w:left="2234" w:hanging="360"/>
      </w:pPr>
    </w:lvl>
    <w:lvl w:ilvl="2" w:tplc="0807001B" w:tentative="1">
      <w:start w:val="1"/>
      <w:numFmt w:val="lowerRoman"/>
      <w:lvlText w:val="%3."/>
      <w:lvlJc w:val="right"/>
      <w:pPr>
        <w:ind w:left="2954" w:hanging="180"/>
      </w:pPr>
    </w:lvl>
    <w:lvl w:ilvl="3" w:tplc="0807000F" w:tentative="1">
      <w:start w:val="1"/>
      <w:numFmt w:val="decimal"/>
      <w:lvlText w:val="%4."/>
      <w:lvlJc w:val="left"/>
      <w:pPr>
        <w:ind w:left="3674" w:hanging="360"/>
      </w:pPr>
    </w:lvl>
    <w:lvl w:ilvl="4" w:tplc="08070019" w:tentative="1">
      <w:start w:val="1"/>
      <w:numFmt w:val="lowerLetter"/>
      <w:lvlText w:val="%5."/>
      <w:lvlJc w:val="left"/>
      <w:pPr>
        <w:ind w:left="4394" w:hanging="360"/>
      </w:pPr>
    </w:lvl>
    <w:lvl w:ilvl="5" w:tplc="0807001B" w:tentative="1">
      <w:start w:val="1"/>
      <w:numFmt w:val="lowerRoman"/>
      <w:lvlText w:val="%6."/>
      <w:lvlJc w:val="right"/>
      <w:pPr>
        <w:ind w:left="5114" w:hanging="180"/>
      </w:pPr>
    </w:lvl>
    <w:lvl w:ilvl="6" w:tplc="0807000F" w:tentative="1">
      <w:start w:val="1"/>
      <w:numFmt w:val="decimal"/>
      <w:lvlText w:val="%7."/>
      <w:lvlJc w:val="left"/>
      <w:pPr>
        <w:ind w:left="5834" w:hanging="360"/>
      </w:pPr>
    </w:lvl>
    <w:lvl w:ilvl="7" w:tplc="08070019" w:tentative="1">
      <w:start w:val="1"/>
      <w:numFmt w:val="lowerLetter"/>
      <w:lvlText w:val="%8."/>
      <w:lvlJc w:val="left"/>
      <w:pPr>
        <w:ind w:left="6554" w:hanging="360"/>
      </w:pPr>
    </w:lvl>
    <w:lvl w:ilvl="8" w:tplc="0807001B" w:tentative="1">
      <w:start w:val="1"/>
      <w:numFmt w:val="lowerRoman"/>
      <w:lvlText w:val="%9."/>
      <w:lvlJc w:val="right"/>
      <w:pPr>
        <w:ind w:left="7274" w:hanging="180"/>
      </w:pPr>
    </w:lvl>
  </w:abstractNum>
  <w:abstractNum w:abstractNumId="3" w15:restartNumberingAfterBreak="0">
    <w:nsid w:val="3EE04E55"/>
    <w:multiLevelType w:val="hybridMultilevel"/>
    <w:tmpl w:val="D20461FE"/>
    <w:lvl w:ilvl="0" w:tplc="1ABCEFBC">
      <w:start w:val="1"/>
      <w:numFmt w:val="bullet"/>
      <w:pStyle w:val="Tabellenliste"/>
      <w:lvlText w:val="-"/>
      <w:lvlJc w:val="left"/>
      <w:pPr>
        <w:ind w:left="284" w:hanging="284"/>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8D609B3"/>
    <w:multiLevelType w:val="hybridMultilevel"/>
    <w:tmpl w:val="AD622330"/>
    <w:lvl w:ilvl="0" w:tplc="3D04308C">
      <w:start w:val="1"/>
      <w:numFmt w:val="decimal"/>
      <w:pStyle w:val="Liste123"/>
      <w:lvlText w:val="[%1]"/>
      <w:lvlJc w:val="left"/>
      <w:pPr>
        <w:ind w:left="1191" w:hanging="397"/>
      </w:pPr>
      <w:rPr>
        <w:rFonts w:ascii="Calibri" w:hAnsi="Calibri" w:hint="default"/>
        <w:b w:val="0"/>
        <w:i w:val="0"/>
        <w:sz w:val="22"/>
      </w:rPr>
    </w:lvl>
    <w:lvl w:ilvl="1" w:tplc="08070003">
      <w:start w:val="1"/>
      <w:numFmt w:val="bullet"/>
      <w:lvlText w:val="o"/>
      <w:lvlJc w:val="left"/>
      <w:pPr>
        <w:ind w:left="1647" w:hanging="360"/>
      </w:pPr>
      <w:rPr>
        <w:rFonts w:ascii="Courier New" w:hAnsi="Courier New" w:cs="Courier New" w:hint="default"/>
      </w:rPr>
    </w:lvl>
    <w:lvl w:ilvl="2" w:tplc="08070005" w:tentative="1">
      <w:start w:val="1"/>
      <w:numFmt w:val="bullet"/>
      <w:lvlText w:val=""/>
      <w:lvlJc w:val="left"/>
      <w:pPr>
        <w:ind w:left="2367" w:hanging="360"/>
      </w:pPr>
      <w:rPr>
        <w:rFonts w:ascii="Wingdings" w:hAnsi="Wingdings" w:hint="default"/>
      </w:rPr>
    </w:lvl>
    <w:lvl w:ilvl="3" w:tplc="08070001" w:tentative="1">
      <w:start w:val="1"/>
      <w:numFmt w:val="bullet"/>
      <w:lvlText w:val=""/>
      <w:lvlJc w:val="left"/>
      <w:pPr>
        <w:ind w:left="3087" w:hanging="360"/>
      </w:pPr>
      <w:rPr>
        <w:rFonts w:ascii="Symbol" w:hAnsi="Symbol" w:hint="default"/>
      </w:rPr>
    </w:lvl>
    <w:lvl w:ilvl="4" w:tplc="08070003" w:tentative="1">
      <w:start w:val="1"/>
      <w:numFmt w:val="bullet"/>
      <w:lvlText w:val="o"/>
      <w:lvlJc w:val="left"/>
      <w:pPr>
        <w:ind w:left="3807" w:hanging="360"/>
      </w:pPr>
      <w:rPr>
        <w:rFonts w:ascii="Courier New" w:hAnsi="Courier New" w:cs="Courier New" w:hint="default"/>
      </w:rPr>
    </w:lvl>
    <w:lvl w:ilvl="5" w:tplc="08070005" w:tentative="1">
      <w:start w:val="1"/>
      <w:numFmt w:val="bullet"/>
      <w:lvlText w:val=""/>
      <w:lvlJc w:val="left"/>
      <w:pPr>
        <w:ind w:left="4527" w:hanging="360"/>
      </w:pPr>
      <w:rPr>
        <w:rFonts w:ascii="Wingdings" w:hAnsi="Wingdings" w:hint="default"/>
      </w:rPr>
    </w:lvl>
    <w:lvl w:ilvl="6" w:tplc="08070001" w:tentative="1">
      <w:start w:val="1"/>
      <w:numFmt w:val="bullet"/>
      <w:lvlText w:val=""/>
      <w:lvlJc w:val="left"/>
      <w:pPr>
        <w:ind w:left="5247" w:hanging="360"/>
      </w:pPr>
      <w:rPr>
        <w:rFonts w:ascii="Symbol" w:hAnsi="Symbol" w:hint="default"/>
      </w:rPr>
    </w:lvl>
    <w:lvl w:ilvl="7" w:tplc="08070003" w:tentative="1">
      <w:start w:val="1"/>
      <w:numFmt w:val="bullet"/>
      <w:lvlText w:val="o"/>
      <w:lvlJc w:val="left"/>
      <w:pPr>
        <w:ind w:left="5967" w:hanging="360"/>
      </w:pPr>
      <w:rPr>
        <w:rFonts w:ascii="Courier New" w:hAnsi="Courier New" w:cs="Courier New" w:hint="default"/>
      </w:rPr>
    </w:lvl>
    <w:lvl w:ilvl="8" w:tplc="08070005" w:tentative="1">
      <w:start w:val="1"/>
      <w:numFmt w:val="bullet"/>
      <w:lvlText w:val=""/>
      <w:lvlJc w:val="left"/>
      <w:pPr>
        <w:ind w:left="6687" w:hanging="360"/>
      </w:pPr>
      <w:rPr>
        <w:rFonts w:ascii="Wingdings" w:hAnsi="Wingdings" w:hint="default"/>
      </w:rPr>
    </w:lvl>
  </w:abstractNum>
  <w:abstractNum w:abstractNumId="5" w15:restartNumberingAfterBreak="0">
    <w:nsid w:val="50ED69F9"/>
    <w:multiLevelType w:val="multilevel"/>
    <w:tmpl w:val="70E8F070"/>
    <w:styleLink w:val="AktuelleListe1"/>
    <w:lvl w:ilvl="0">
      <w:start w:val="1"/>
      <w:numFmt w:val="decimal"/>
      <w:lvlText w:val="%1"/>
      <w:lvlJc w:val="left"/>
      <w:pPr>
        <w:tabs>
          <w:tab w:val="num" w:pos="360"/>
        </w:tabs>
        <w:ind w:left="357" w:hanging="357"/>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709"/>
        </w:tabs>
        <w:ind w:left="709" w:hanging="709"/>
      </w:pPr>
      <w:rPr>
        <w:rFonts w:hint="default"/>
      </w:rPr>
    </w:lvl>
    <w:lvl w:ilvl="3">
      <w:start w:val="1"/>
      <w:numFmt w:val="none"/>
      <w:lvlText w:val=""/>
      <w:lvlJc w:val="left"/>
      <w:pPr>
        <w:tabs>
          <w:tab w:val="num" w:pos="1069"/>
        </w:tabs>
        <w:ind w:left="709" w:firstLine="0"/>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6" w15:restartNumberingAfterBreak="0">
    <w:nsid w:val="551B4789"/>
    <w:multiLevelType w:val="multilevel"/>
    <w:tmpl w:val="F9446910"/>
    <w:styleLink w:val="AktuelleListe2"/>
    <w:lvl w:ilvl="0">
      <w:start w:val="1"/>
      <w:numFmt w:val="decimal"/>
      <w:lvlText w:val="%1"/>
      <w:lvlJc w:val="left"/>
      <w:pPr>
        <w:ind w:left="794" w:hanging="794"/>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709"/>
        </w:tabs>
        <w:ind w:left="709" w:hanging="709"/>
      </w:pPr>
      <w:rPr>
        <w:rFonts w:hint="default"/>
      </w:rPr>
    </w:lvl>
    <w:lvl w:ilvl="3">
      <w:start w:val="1"/>
      <w:numFmt w:val="none"/>
      <w:lvlText w:val=""/>
      <w:lvlJc w:val="left"/>
      <w:pPr>
        <w:tabs>
          <w:tab w:val="num" w:pos="1069"/>
        </w:tabs>
        <w:ind w:left="709" w:firstLine="0"/>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num w:numId="1" w16cid:durableId="907693982">
    <w:abstractNumId w:val="2"/>
  </w:num>
  <w:num w:numId="2" w16cid:durableId="2135322113">
    <w:abstractNumId w:val="4"/>
  </w:num>
  <w:num w:numId="3" w16cid:durableId="1720281979">
    <w:abstractNumId w:val="1"/>
  </w:num>
  <w:num w:numId="4" w16cid:durableId="1318219946">
    <w:abstractNumId w:val="5"/>
  </w:num>
  <w:num w:numId="5" w16cid:durableId="338504214">
    <w:abstractNumId w:val="6"/>
  </w:num>
  <w:num w:numId="6" w16cid:durableId="942567770">
    <w:abstractNumId w:val="0"/>
  </w:num>
  <w:num w:numId="7" w16cid:durableId="2111047176">
    <w:abstractNumId w:val="3"/>
  </w:num>
  <w:num w:numId="8" w16cid:durableId="689644183">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abi Hunziker">
    <w15:presenceInfo w15:providerId="Windows Live" w15:userId="a597653291d3c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B6B"/>
    <w:rsid w:val="00002470"/>
    <w:rsid w:val="0000407E"/>
    <w:rsid w:val="0000454E"/>
    <w:rsid w:val="00005B8C"/>
    <w:rsid w:val="000074E9"/>
    <w:rsid w:val="00010687"/>
    <w:rsid w:val="0001235B"/>
    <w:rsid w:val="0001332C"/>
    <w:rsid w:val="0001440D"/>
    <w:rsid w:val="0001445B"/>
    <w:rsid w:val="0002148E"/>
    <w:rsid w:val="000218C0"/>
    <w:rsid w:val="0002245D"/>
    <w:rsid w:val="000272A3"/>
    <w:rsid w:val="00033DCF"/>
    <w:rsid w:val="000359FD"/>
    <w:rsid w:val="00035F9B"/>
    <w:rsid w:val="00040FF6"/>
    <w:rsid w:val="0004195A"/>
    <w:rsid w:val="000469DB"/>
    <w:rsid w:val="00046B1C"/>
    <w:rsid w:val="000519B6"/>
    <w:rsid w:val="00051AAE"/>
    <w:rsid w:val="000527DD"/>
    <w:rsid w:val="000534F1"/>
    <w:rsid w:val="00054602"/>
    <w:rsid w:val="000548DF"/>
    <w:rsid w:val="000550D3"/>
    <w:rsid w:val="00061439"/>
    <w:rsid w:val="00065297"/>
    <w:rsid w:val="00065671"/>
    <w:rsid w:val="0007207F"/>
    <w:rsid w:val="000730DA"/>
    <w:rsid w:val="00073A0F"/>
    <w:rsid w:val="00075DA4"/>
    <w:rsid w:val="0007626E"/>
    <w:rsid w:val="00076C83"/>
    <w:rsid w:val="00076E00"/>
    <w:rsid w:val="00076E0A"/>
    <w:rsid w:val="00080BCC"/>
    <w:rsid w:val="00081A09"/>
    <w:rsid w:val="00082BA8"/>
    <w:rsid w:val="000856F9"/>
    <w:rsid w:val="0008769C"/>
    <w:rsid w:val="000901E8"/>
    <w:rsid w:val="00091549"/>
    <w:rsid w:val="00091C0C"/>
    <w:rsid w:val="00094BFA"/>
    <w:rsid w:val="0009509A"/>
    <w:rsid w:val="00096CB9"/>
    <w:rsid w:val="000A0303"/>
    <w:rsid w:val="000A10D3"/>
    <w:rsid w:val="000A12F4"/>
    <w:rsid w:val="000A14E8"/>
    <w:rsid w:val="000A3FCB"/>
    <w:rsid w:val="000A4631"/>
    <w:rsid w:val="000A503F"/>
    <w:rsid w:val="000A50EA"/>
    <w:rsid w:val="000A7A44"/>
    <w:rsid w:val="000B1A40"/>
    <w:rsid w:val="000B1E95"/>
    <w:rsid w:val="000B227D"/>
    <w:rsid w:val="000B2952"/>
    <w:rsid w:val="000B3205"/>
    <w:rsid w:val="000B4C90"/>
    <w:rsid w:val="000B6D21"/>
    <w:rsid w:val="000B75CE"/>
    <w:rsid w:val="000C004F"/>
    <w:rsid w:val="000C0367"/>
    <w:rsid w:val="000C3CDA"/>
    <w:rsid w:val="000C44E2"/>
    <w:rsid w:val="000D0144"/>
    <w:rsid w:val="000D0C88"/>
    <w:rsid w:val="000D38D9"/>
    <w:rsid w:val="000D7CA5"/>
    <w:rsid w:val="000E1C79"/>
    <w:rsid w:val="000E225D"/>
    <w:rsid w:val="000E240A"/>
    <w:rsid w:val="000E2BD8"/>
    <w:rsid w:val="000E330D"/>
    <w:rsid w:val="000E3A1A"/>
    <w:rsid w:val="000F1996"/>
    <w:rsid w:val="000F4332"/>
    <w:rsid w:val="00100123"/>
    <w:rsid w:val="00101A96"/>
    <w:rsid w:val="001033EF"/>
    <w:rsid w:val="00103A25"/>
    <w:rsid w:val="001055FD"/>
    <w:rsid w:val="00105E93"/>
    <w:rsid w:val="001079D9"/>
    <w:rsid w:val="00111215"/>
    <w:rsid w:val="00112E2A"/>
    <w:rsid w:val="001142E0"/>
    <w:rsid w:val="00116D19"/>
    <w:rsid w:val="0012011F"/>
    <w:rsid w:val="00121759"/>
    <w:rsid w:val="001218FA"/>
    <w:rsid w:val="00125E69"/>
    <w:rsid w:val="0013036D"/>
    <w:rsid w:val="00130637"/>
    <w:rsid w:val="00132977"/>
    <w:rsid w:val="00133ACA"/>
    <w:rsid w:val="00135D02"/>
    <w:rsid w:val="001361E9"/>
    <w:rsid w:val="001366E6"/>
    <w:rsid w:val="0013684E"/>
    <w:rsid w:val="00141EAA"/>
    <w:rsid w:val="00142091"/>
    <w:rsid w:val="00142A03"/>
    <w:rsid w:val="00142B6B"/>
    <w:rsid w:val="001430C8"/>
    <w:rsid w:val="00144DC1"/>
    <w:rsid w:val="00146349"/>
    <w:rsid w:val="00146D75"/>
    <w:rsid w:val="0015311C"/>
    <w:rsid w:val="00153BE0"/>
    <w:rsid w:val="0015699E"/>
    <w:rsid w:val="001573E4"/>
    <w:rsid w:val="00160106"/>
    <w:rsid w:val="001604A9"/>
    <w:rsid w:val="00166E47"/>
    <w:rsid w:val="00170211"/>
    <w:rsid w:val="0017055C"/>
    <w:rsid w:val="001716E2"/>
    <w:rsid w:val="00174C9E"/>
    <w:rsid w:val="0018241F"/>
    <w:rsid w:val="00184840"/>
    <w:rsid w:val="00184C7B"/>
    <w:rsid w:val="00186CD4"/>
    <w:rsid w:val="00186FAD"/>
    <w:rsid w:val="00187EC7"/>
    <w:rsid w:val="0019092F"/>
    <w:rsid w:val="00190BE8"/>
    <w:rsid w:val="001924F8"/>
    <w:rsid w:val="00192709"/>
    <w:rsid w:val="001931CF"/>
    <w:rsid w:val="0019337C"/>
    <w:rsid w:val="001942CB"/>
    <w:rsid w:val="00195461"/>
    <w:rsid w:val="00196D7F"/>
    <w:rsid w:val="001A06C7"/>
    <w:rsid w:val="001A1AF0"/>
    <w:rsid w:val="001A3F8C"/>
    <w:rsid w:val="001A4401"/>
    <w:rsid w:val="001A4CCE"/>
    <w:rsid w:val="001A55CB"/>
    <w:rsid w:val="001A6313"/>
    <w:rsid w:val="001B0319"/>
    <w:rsid w:val="001B149C"/>
    <w:rsid w:val="001B1E87"/>
    <w:rsid w:val="001B2DF0"/>
    <w:rsid w:val="001B57F1"/>
    <w:rsid w:val="001B5F36"/>
    <w:rsid w:val="001B6740"/>
    <w:rsid w:val="001C0F79"/>
    <w:rsid w:val="001C109B"/>
    <w:rsid w:val="001C3059"/>
    <w:rsid w:val="001C5D03"/>
    <w:rsid w:val="001D0C6D"/>
    <w:rsid w:val="001D3481"/>
    <w:rsid w:val="001D34D8"/>
    <w:rsid w:val="001D3E71"/>
    <w:rsid w:val="001D462E"/>
    <w:rsid w:val="001D6D2C"/>
    <w:rsid w:val="001D7F53"/>
    <w:rsid w:val="001E0141"/>
    <w:rsid w:val="001E1C30"/>
    <w:rsid w:val="001E281A"/>
    <w:rsid w:val="001E37BF"/>
    <w:rsid w:val="001E7529"/>
    <w:rsid w:val="001E76E8"/>
    <w:rsid w:val="001F2DBE"/>
    <w:rsid w:val="001F2F3E"/>
    <w:rsid w:val="001F34F8"/>
    <w:rsid w:val="001F6A27"/>
    <w:rsid w:val="002016FD"/>
    <w:rsid w:val="002023B9"/>
    <w:rsid w:val="0020438E"/>
    <w:rsid w:val="00204709"/>
    <w:rsid w:val="00205BF3"/>
    <w:rsid w:val="00205C0D"/>
    <w:rsid w:val="00207121"/>
    <w:rsid w:val="00207536"/>
    <w:rsid w:val="00210468"/>
    <w:rsid w:val="002109EA"/>
    <w:rsid w:val="00212F13"/>
    <w:rsid w:val="00212FC3"/>
    <w:rsid w:val="0021453E"/>
    <w:rsid w:val="002149FF"/>
    <w:rsid w:val="00214A07"/>
    <w:rsid w:val="00215EBE"/>
    <w:rsid w:val="00221248"/>
    <w:rsid w:val="00221816"/>
    <w:rsid w:val="00222599"/>
    <w:rsid w:val="002226BF"/>
    <w:rsid w:val="00222B23"/>
    <w:rsid w:val="00222D8B"/>
    <w:rsid w:val="0022544E"/>
    <w:rsid w:val="00226892"/>
    <w:rsid w:val="00232525"/>
    <w:rsid w:val="00232676"/>
    <w:rsid w:val="002330D5"/>
    <w:rsid w:val="002335DE"/>
    <w:rsid w:val="00236533"/>
    <w:rsid w:val="002368D2"/>
    <w:rsid w:val="00237FA2"/>
    <w:rsid w:val="00240EA8"/>
    <w:rsid w:val="0024141B"/>
    <w:rsid w:val="002460E8"/>
    <w:rsid w:val="00246190"/>
    <w:rsid w:val="002472D7"/>
    <w:rsid w:val="0025375A"/>
    <w:rsid w:val="0025629C"/>
    <w:rsid w:val="002564A6"/>
    <w:rsid w:val="00262AD3"/>
    <w:rsid w:val="00262C38"/>
    <w:rsid w:val="00263D01"/>
    <w:rsid w:val="0026456B"/>
    <w:rsid w:val="00265884"/>
    <w:rsid w:val="002665E5"/>
    <w:rsid w:val="0026767C"/>
    <w:rsid w:val="00271592"/>
    <w:rsid w:val="00271BF6"/>
    <w:rsid w:val="00274238"/>
    <w:rsid w:val="002742CB"/>
    <w:rsid w:val="002743FB"/>
    <w:rsid w:val="00274749"/>
    <w:rsid w:val="002751EA"/>
    <w:rsid w:val="00275671"/>
    <w:rsid w:val="002771F7"/>
    <w:rsid w:val="002811EE"/>
    <w:rsid w:val="00281C25"/>
    <w:rsid w:val="002827C9"/>
    <w:rsid w:val="00282B57"/>
    <w:rsid w:val="0028368F"/>
    <w:rsid w:val="00283C3D"/>
    <w:rsid w:val="00285C00"/>
    <w:rsid w:val="002862D0"/>
    <w:rsid w:val="00286795"/>
    <w:rsid w:val="002875E0"/>
    <w:rsid w:val="002904C6"/>
    <w:rsid w:val="00290F6D"/>
    <w:rsid w:val="002927D9"/>
    <w:rsid w:val="00295023"/>
    <w:rsid w:val="00297EC6"/>
    <w:rsid w:val="002A0A52"/>
    <w:rsid w:val="002A1AF5"/>
    <w:rsid w:val="002A212D"/>
    <w:rsid w:val="002A3006"/>
    <w:rsid w:val="002A3341"/>
    <w:rsid w:val="002A71DA"/>
    <w:rsid w:val="002A7B4D"/>
    <w:rsid w:val="002B2D49"/>
    <w:rsid w:val="002B3BAF"/>
    <w:rsid w:val="002B50CD"/>
    <w:rsid w:val="002B6339"/>
    <w:rsid w:val="002B66C6"/>
    <w:rsid w:val="002B7761"/>
    <w:rsid w:val="002B7AAE"/>
    <w:rsid w:val="002C0203"/>
    <w:rsid w:val="002C0FBD"/>
    <w:rsid w:val="002C282B"/>
    <w:rsid w:val="002C330E"/>
    <w:rsid w:val="002C3712"/>
    <w:rsid w:val="002C3D86"/>
    <w:rsid w:val="002C43AF"/>
    <w:rsid w:val="002C5354"/>
    <w:rsid w:val="002C703F"/>
    <w:rsid w:val="002C7D67"/>
    <w:rsid w:val="002D094E"/>
    <w:rsid w:val="002D09C3"/>
    <w:rsid w:val="002D11AA"/>
    <w:rsid w:val="002D48F9"/>
    <w:rsid w:val="002D502D"/>
    <w:rsid w:val="002D5953"/>
    <w:rsid w:val="002E24B7"/>
    <w:rsid w:val="002E3DDD"/>
    <w:rsid w:val="002E6811"/>
    <w:rsid w:val="002F007F"/>
    <w:rsid w:val="002F0990"/>
    <w:rsid w:val="002F45D9"/>
    <w:rsid w:val="002F5AE2"/>
    <w:rsid w:val="002F5B72"/>
    <w:rsid w:val="002F6B09"/>
    <w:rsid w:val="002F7E62"/>
    <w:rsid w:val="00301DD8"/>
    <w:rsid w:val="00301F66"/>
    <w:rsid w:val="0030293B"/>
    <w:rsid w:val="00302CC3"/>
    <w:rsid w:val="00305346"/>
    <w:rsid w:val="00305678"/>
    <w:rsid w:val="00306D83"/>
    <w:rsid w:val="00307495"/>
    <w:rsid w:val="00307855"/>
    <w:rsid w:val="00311558"/>
    <w:rsid w:val="00312328"/>
    <w:rsid w:val="003141B7"/>
    <w:rsid w:val="0031594F"/>
    <w:rsid w:val="00317721"/>
    <w:rsid w:val="00321EAC"/>
    <w:rsid w:val="003228CF"/>
    <w:rsid w:val="00324BF2"/>
    <w:rsid w:val="003258A1"/>
    <w:rsid w:val="00327F0C"/>
    <w:rsid w:val="00330163"/>
    <w:rsid w:val="00330ACC"/>
    <w:rsid w:val="00331A2C"/>
    <w:rsid w:val="003321A4"/>
    <w:rsid w:val="00333D41"/>
    <w:rsid w:val="00333ECA"/>
    <w:rsid w:val="00334EC6"/>
    <w:rsid w:val="0033500F"/>
    <w:rsid w:val="00337DAE"/>
    <w:rsid w:val="00337F63"/>
    <w:rsid w:val="003432B6"/>
    <w:rsid w:val="0034605E"/>
    <w:rsid w:val="00352FC8"/>
    <w:rsid w:val="00356C8C"/>
    <w:rsid w:val="0035707B"/>
    <w:rsid w:val="00360961"/>
    <w:rsid w:val="00360F7F"/>
    <w:rsid w:val="00361F3F"/>
    <w:rsid w:val="003626D6"/>
    <w:rsid w:val="00362923"/>
    <w:rsid w:val="00363BDF"/>
    <w:rsid w:val="00365EB8"/>
    <w:rsid w:val="003662D0"/>
    <w:rsid w:val="003675AC"/>
    <w:rsid w:val="00371D16"/>
    <w:rsid w:val="00375C17"/>
    <w:rsid w:val="00375EF2"/>
    <w:rsid w:val="00377665"/>
    <w:rsid w:val="0038031E"/>
    <w:rsid w:val="00382187"/>
    <w:rsid w:val="00382304"/>
    <w:rsid w:val="00392483"/>
    <w:rsid w:val="00392A39"/>
    <w:rsid w:val="003933E7"/>
    <w:rsid w:val="00393862"/>
    <w:rsid w:val="00394D7A"/>
    <w:rsid w:val="00395715"/>
    <w:rsid w:val="00395B21"/>
    <w:rsid w:val="00396310"/>
    <w:rsid w:val="003A2DDF"/>
    <w:rsid w:val="003A3EB6"/>
    <w:rsid w:val="003A41CB"/>
    <w:rsid w:val="003A4D6D"/>
    <w:rsid w:val="003A6CC7"/>
    <w:rsid w:val="003A789A"/>
    <w:rsid w:val="003B13A6"/>
    <w:rsid w:val="003B2B76"/>
    <w:rsid w:val="003B4E43"/>
    <w:rsid w:val="003B7259"/>
    <w:rsid w:val="003B7FB7"/>
    <w:rsid w:val="003C2D20"/>
    <w:rsid w:val="003C3F6A"/>
    <w:rsid w:val="003C5B26"/>
    <w:rsid w:val="003C5F10"/>
    <w:rsid w:val="003C61F5"/>
    <w:rsid w:val="003C621F"/>
    <w:rsid w:val="003C65FA"/>
    <w:rsid w:val="003C7DE7"/>
    <w:rsid w:val="003D1BB4"/>
    <w:rsid w:val="003D33CF"/>
    <w:rsid w:val="003D44FD"/>
    <w:rsid w:val="003D5056"/>
    <w:rsid w:val="003D5BFA"/>
    <w:rsid w:val="003D65E4"/>
    <w:rsid w:val="003D78F0"/>
    <w:rsid w:val="003E1361"/>
    <w:rsid w:val="003E3CE6"/>
    <w:rsid w:val="003E4D81"/>
    <w:rsid w:val="003E5FE4"/>
    <w:rsid w:val="003E6244"/>
    <w:rsid w:val="003F5C83"/>
    <w:rsid w:val="003F71CC"/>
    <w:rsid w:val="00404973"/>
    <w:rsid w:val="0040558D"/>
    <w:rsid w:val="00406DC4"/>
    <w:rsid w:val="00407A74"/>
    <w:rsid w:val="00417140"/>
    <w:rsid w:val="00420A1A"/>
    <w:rsid w:val="0042210D"/>
    <w:rsid w:val="00423C5C"/>
    <w:rsid w:val="004248DB"/>
    <w:rsid w:val="0042518F"/>
    <w:rsid w:val="004256E7"/>
    <w:rsid w:val="0043318B"/>
    <w:rsid w:val="00433A48"/>
    <w:rsid w:val="00433BCD"/>
    <w:rsid w:val="0043404A"/>
    <w:rsid w:val="004347A8"/>
    <w:rsid w:val="00435945"/>
    <w:rsid w:val="00435E05"/>
    <w:rsid w:val="00436EAD"/>
    <w:rsid w:val="0044020B"/>
    <w:rsid w:val="00442904"/>
    <w:rsid w:val="00442C86"/>
    <w:rsid w:val="00443422"/>
    <w:rsid w:val="0045045A"/>
    <w:rsid w:val="004526DE"/>
    <w:rsid w:val="00453132"/>
    <w:rsid w:val="00454190"/>
    <w:rsid w:val="00455193"/>
    <w:rsid w:val="004564B9"/>
    <w:rsid w:val="00457531"/>
    <w:rsid w:val="00460EA9"/>
    <w:rsid w:val="004633E6"/>
    <w:rsid w:val="00464566"/>
    <w:rsid w:val="00465562"/>
    <w:rsid w:val="00466167"/>
    <w:rsid w:val="004678B1"/>
    <w:rsid w:val="0047750B"/>
    <w:rsid w:val="004808B1"/>
    <w:rsid w:val="00480925"/>
    <w:rsid w:val="00482523"/>
    <w:rsid w:val="00482695"/>
    <w:rsid w:val="00483CBF"/>
    <w:rsid w:val="00486643"/>
    <w:rsid w:val="0048771B"/>
    <w:rsid w:val="004907F3"/>
    <w:rsid w:val="00490840"/>
    <w:rsid w:val="004908A2"/>
    <w:rsid w:val="00490D16"/>
    <w:rsid w:val="0049112B"/>
    <w:rsid w:val="00492B94"/>
    <w:rsid w:val="00493273"/>
    <w:rsid w:val="0049561F"/>
    <w:rsid w:val="00496B79"/>
    <w:rsid w:val="00496E93"/>
    <w:rsid w:val="00496F7C"/>
    <w:rsid w:val="00497C7E"/>
    <w:rsid w:val="004A11EE"/>
    <w:rsid w:val="004A25B7"/>
    <w:rsid w:val="004A4A64"/>
    <w:rsid w:val="004A74B8"/>
    <w:rsid w:val="004A76B1"/>
    <w:rsid w:val="004A78B4"/>
    <w:rsid w:val="004B146F"/>
    <w:rsid w:val="004B4B43"/>
    <w:rsid w:val="004B51E1"/>
    <w:rsid w:val="004B5745"/>
    <w:rsid w:val="004B5B1A"/>
    <w:rsid w:val="004B5F80"/>
    <w:rsid w:val="004C054E"/>
    <w:rsid w:val="004C0E5D"/>
    <w:rsid w:val="004C175D"/>
    <w:rsid w:val="004C183A"/>
    <w:rsid w:val="004C1AA9"/>
    <w:rsid w:val="004C256C"/>
    <w:rsid w:val="004C2A5D"/>
    <w:rsid w:val="004C4F6C"/>
    <w:rsid w:val="004C507C"/>
    <w:rsid w:val="004C66F5"/>
    <w:rsid w:val="004C701B"/>
    <w:rsid w:val="004C732B"/>
    <w:rsid w:val="004D2190"/>
    <w:rsid w:val="004D74A3"/>
    <w:rsid w:val="004D7A83"/>
    <w:rsid w:val="004E0CA1"/>
    <w:rsid w:val="004E231E"/>
    <w:rsid w:val="004E343A"/>
    <w:rsid w:val="004E6131"/>
    <w:rsid w:val="004F1806"/>
    <w:rsid w:val="004F1D0D"/>
    <w:rsid w:val="004F2206"/>
    <w:rsid w:val="004F4D5B"/>
    <w:rsid w:val="004F5845"/>
    <w:rsid w:val="005006D6"/>
    <w:rsid w:val="00501883"/>
    <w:rsid w:val="00501CBC"/>
    <w:rsid w:val="0050679D"/>
    <w:rsid w:val="005114A4"/>
    <w:rsid w:val="00513C12"/>
    <w:rsid w:val="00520079"/>
    <w:rsid w:val="00524071"/>
    <w:rsid w:val="0052410C"/>
    <w:rsid w:val="00532277"/>
    <w:rsid w:val="005339A4"/>
    <w:rsid w:val="005342EF"/>
    <w:rsid w:val="00534B66"/>
    <w:rsid w:val="00537D6B"/>
    <w:rsid w:val="0054013F"/>
    <w:rsid w:val="005423C7"/>
    <w:rsid w:val="00543A8E"/>
    <w:rsid w:val="005473BE"/>
    <w:rsid w:val="00553E52"/>
    <w:rsid w:val="0055469A"/>
    <w:rsid w:val="00554FAA"/>
    <w:rsid w:val="00557CC7"/>
    <w:rsid w:val="00561F6C"/>
    <w:rsid w:val="00562503"/>
    <w:rsid w:val="0056283A"/>
    <w:rsid w:val="005636AB"/>
    <w:rsid w:val="005673F1"/>
    <w:rsid w:val="005676DB"/>
    <w:rsid w:val="00570358"/>
    <w:rsid w:val="00570D2F"/>
    <w:rsid w:val="0057140E"/>
    <w:rsid w:val="00572A72"/>
    <w:rsid w:val="00572BE3"/>
    <w:rsid w:val="00574725"/>
    <w:rsid w:val="00577925"/>
    <w:rsid w:val="00580937"/>
    <w:rsid w:val="0058483E"/>
    <w:rsid w:val="00587998"/>
    <w:rsid w:val="00587D83"/>
    <w:rsid w:val="005902FC"/>
    <w:rsid w:val="0059156D"/>
    <w:rsid w:val="00593137"/>
    <w:rsid w:val="00593852"/>
    <w:rsid w:val="00594A08"/>
    <w:rsid w:val="00595248"/>
    <w:rsid w:val="005974F6"/>
    <w:rsid w:val="005A0BAF"/>
    <w:rsid w:val="005A1ABD"/>
    <w:rsid w:val="005A2923"/>
    <w:rsid w:val="005A32C2"/>
    <w:rsid w:val="005A3AB9"/>
    <w:rsid w:val="005A403F"/>
    <w:rsid w:val="005A482C"/>
    <w:rsid w:val="005B0B11"/>
    <w:rsid w:val="005B2D7A"/>
    <w:rsid w:val="005B4DCA"/>
    <w:rsid w:val="005B682C"/>
    <w:rsid w:val="005B72D6"/>
    <w:rsid w:val="005C03F5"/>
    <w:rsid w:val="005C044C"/>
    <w:rsid w:val="005C0AC4"/>
    <w:rsid w:val="005C36B2"/>
    <w:rsid w:val="005C3EFF"/>
    <w:rsid w:val="005C4663"/>
    <w:rsid w:val="005D13FE"/>
    <w:rsid w:val="005D1C17"/>
    <w:rsid w:val="005D1F53"/>
    <w:rsid w:val="005D27A9"/>
    <w:rsid w:val="005D5518"/>
    <w:rsid w:val="005D7081"/>
    <w:rsid w:val="005E094F"/>
    <w:rsid w:val="005E12C5"/>
    <w:rsid w:val="005E3C68"/>
    <w:rsid w:val="005E3EE2"/>
    <w:rsid w:val="005E444C"/>
    <w:rsid w:val="005E6100"/>
    <w:rsid w:val="005E63A7"/>
    <w:rsid w:val="005E6860"/>
    <w:rsid w:val="005E69C5"/>
    <w:rsid w:val="005E70BD"/>
    <w:rsid w:val="005E7545"/>
    <w:rsid w:val="005E779E"/>
    <w:rsid w:val="005F2788"/>
    <w:rsid w:val="005F59C7"/>
    <w:rsid w:val="006017E0"/>
    <w:rsid w:val="00602075"/>
    <w:rsid w:val="006040FE"/>
    <w:rsid w:val="00604CCF"/>
    <w:rsid w:val="006066A5"/>
    <w:rsid w:val="006112D0"/>
    <w:rsid w:val="00611815"/>
    <w:rsid w:val="00616065"/>
    <w:rsid w:val="006214CD"/>
    <w:rsid w:val="00621528"/>
    <w:rsid w:val="00621FDA"/>
    <w:rsid w:val="0062309F"/>
    <w:rsid w:val="00623DE0"/>
    <w:rsid w:val="00624B3E"/>
    <w:rsid w:val="00624C27"/>
    <w:rsid w:val="00626023"/>
    <w:rsid w:val="0062684A"/>
    <w:rsid w:val="00626AB8"/>
    <w:rsid w:val="006306CC"/>
    <w:rsid w:val="00630BFF"/>
    <w:rsid w:val="006311F4"/>
    <w:rsid w:val="00631689"/>
    <w:rsid w:val="00631F02"/>
    <w:rsid w:val="00631F39"/>
    <w:rsid w:val="0063281A"/>
    <w:rsid w:val="00637B94"/>
    <w:rsid w:val="00640052"/>
    <w:rsid w:val="006430E6"/>
    <w:rsid w:val="006459B7"/>
    <w:rsid w:val="0064673E"/>
    <w:rsid w:val="00650E19"/>
    <w:rsid w:val="00654156"/>
    <w:rsid w:val="006558B2"/>
    <w:rsid w:val="00655D13"/>
    <w:rsid w:val="00655F33"/>
    <w:rsid w:val="00662306"/>
    <w:rsid w:val="00662A84"/>
    <w:rsid w:val="00662C1B"/>
    <w:rsid w:val="00662FD6"/>
    <w:rsid w:val="00663813"/>
    <w:rsid w:val="00665E27"/>
    <w:rsid w:val="0066650D"/>
    <w:rsid w:val="00666829"/>
    <w:rsid w:val="00666C6C"/>
    <w:rsid w:val="0067698B"/>
    <w:rsid w:val="00676A61"/>
    <w:rsid w:val="006804A3"/>
    <w:rsid w:val="00680F97"/>
    <w:rsid w:val="0068175B"/>
    <w:rsid w:val="0068440E"/>
    <w:rsid w:val="00684BA2"/>
    <w:rsid w:val="00684E93"/>
    <w:rsid w:val="00690548"/>
    <w:rsid w:val="00690E1F"/>
    <w:rsid w:val="00691F61"/>
    <w:rsid w:val="00693952"/>
    <w:rsid w:val="00694848"/>
    <w:rsid w:val="006A031E"/>
    <w:rsid w:val="006A1F4E"/>
    <w:rsid w:val="006A323D"/>
    <w:rsid w:val="006A3E57"/>
    <w:rsid w:val="006A50EA"/>
    <w:rsid w:val="006A65EE"/>
    <w:rsid w:val="006A670F"/>
    <w:rsid w:val="006A7DAB"/>
    <w:rsid w:val="006B0001"/>
    <w:rsid w:val="006B12ED"/>
    <w:rsid w:val="006B4B66"/>
    <w:rsid w:val="006C1484"/>
    <w:rsid w:val="006C3C2F"/>
    <w:rsid w:val="006C5A10"/>
    <w:rsid w:val="006C6856"/>
    <w:rsid w:val="006C75C4"/>
    <w:rsid w:val="006C7C34"/>
    <w:rsid w:val="006C7F0C"/>
    <w:rsid w:val="006D00F0"/>
    <w:rsid w:val="006D0E1C"/>
    <w:rsid w:val="006D39F8"/>
    <w:rsid w:val="006D3C77"/>
    <w:rsid w:val="006D4750"/>
    <w:rsid w:val="006D5E9B"/>
    <w:rsid w:val="006E0168"/>
    <w:rsid w:val="006E3518"/>
    <w:rsid w:val="006E48F9"/>
    <w:rsid w:val="006E63DD"/>
    <w:rsid w:val="006E6487"/>
    <w:rsid w:val="006E6DEA"/>
    <w:rsid w:val="006E7A87"/>
    <w:rsid w:val="006F3147"/>
    <w:rsid w:val="006F3605"/>
    <w:rsid w:val="006F4A65"/>
    <w:rsid w:val="006F6CD8"/>
    <w:rsid w:val="006F7265"/>
    <w:rsid w:val="00701162"/>
    <w:rsid w:val="00702E1F"/>
    <w:rsid w:val="007073D5"/>
    <w:rsid w:val="00707B3A"/>
    <w:rsid w:val="007119B6"/>
    <w:rsid w:val="00713261"/>
    <w:rsid w:val="007164FF"/>
    <w:rsid w:val="00717F0D"/>
    <w:rsid w:val="00721172"/>
    <w:rsid w:val="00721AF9"/>
    <w:rsid w:val="00723110"/>
    <w:rsid w:val="007247CB"/>
    <w:rsid w:val="007253C2"/>
    <w:rsid w:val="00726077"/>
    <w:rsid w:val="00726EA1"/>
    <w:rsid w:val="00727000"/>
    <w:rsid w:val="007277E2"/>
    <w:rsid w:val="00727A8F"/>
    <w:rsid w:val="0073093E"/>
    <w:rsid w:val="007355F7"/>
    <w:rsid w:val="00736933"/>
    <w:rsid w:val="00740259"/>
    <w:rsid w:val="00741D72"/>
    <w:rsid w:val="00742393"/>
    <w:rsid w:val="00742CB2"/>
    <w:rsid w:val="00744A73"/>
    <w:rsid w:val="0074522E"/>
    <w:rsid w:val="0074635F"/>
    <w:rsid w:val="0074660E"/>
    <w:rsid w:val="00750E9A"/>
    <w:rsid w:val="007516E3"/>
    <w:rsid w:val="007526D5"/>
    <w:rsid w:val="007547DE"/>
    <w:rsid w:val="0075570E"/>
    <w:rsid w:val="00760D17"/>
    <w:rsid w:val="007615B4"/>
    <w:rsid w:val="00762A20"/>
    <w:rsid w:val="007633CB"/>
    <w:rsid w:val="00766620"/>
    <w:rsid w:val="00766BCB"/>
    <w:rsid w:val="00773B77"/>
    <w:rsid w:val="007759CC"/>
    <w:rsid w:val="00775CB2"/>
    <w:rsid w:val="00775D07"/>
    <w:rsid w:val="00785BD7"/>
    <w:rsid w:val="00785CF5"/>
    <w:rsid w:val="00786C6E"/>
    <w:rsid w:val="007907C3"/>
    <w:rsid w:val="007915FA"/>
    <w:rsid w:val="00793101"/>
    <w:rsid w:val="0079387E"/>
    <w:rsid w:val="00795680"/>
    <w:rsid w:val="00795A70"/>
    <w:rsid w:val="007970AA"/>
    <w:rsid w:val="007A116F"/>
    <w:rsid w:val="007A1250"/>
    <w:rsid w:val="007A18C1"/>
    <w:rsid w:val="007A2BDE"/>
    <w:rsid w:val="007A34D9"/>
    <w:rsid w:val="007A4F0D"/>
    <w:rsid w:val="007A593B"/>
    <w:rsid w:val="007A61AA"/>
    <w:rsid w:val="007A68D7"/>
    <w:rsid w:val="007A7C51"/>
    <w:rsid w:val="007B0637"/>
    <w:rsid w:val="007B140D"/>
    <w:rsid w:val="007B3258"/>
    <w:rsid w:val="007B34EE"/>
    <w:rsid w:val="007B3B9F"/>
    <w:rsid w:val="007B6635"/>
    <w:rsid w:val="007B700A"/>
    <w:rsid w:val="007B7B15"/>
    <w:rsid w:val="007C2250"/>
    <w:rsid w:val="007C3475"/>
    <w:rsid w:val="007C3604"/>
    <w:rsid w:val="007C56E5"/>
    <w:rsid w:val="007C595A"/>
    <w:rsid w:val="007C7CD5"/>
    <w:rsid w:val="007D319B"/>
    <w:rsid w:val="007D41B9"/>
    <w:rsid w:val="007D4FEB"/>
    <w:rsid w:val="007D5201"/>
    <w:rsid w:val="007D6271"/>
    <w:rsid w:val="007D72D5"/>
    <w:rsid w:val="007E1136"/>
    <w:rsid w:val="007E1A9B"/>
    <w:rsid w:val="007E273A"/>
    <w:rsid w:val="007E33F1"/>
    <w:rsid w:val="007E374A"/>
    <w:rsid w:val="007E41A8"/>
    <w:rsid w:val="007E58A1"/>
    <w:rsid w:val="007E6E2F"/>
    <w:rsid w:val="007F16C2"/>
    <w:rsid w:val="007F18F9"/>
    <w:rsid w:val="007F2606"/>
    <w:rsid w:val="007F2C60"/>
    <w:rsid w:val="007F6796"/>
    <w:rsid w:val="00800B0E"/>
    <w:rsid w:val="00800DD8"/>
    <w:rsid w:val="00800E2C"/>
    <w:rsid w:val="00800FC4"/>
    <w:rsid w:val="008026F4"/>
    <w:rsid w:val="00802E0E"/>
    <w:rsid w:val="00804515"/>
    <w:rsid w:val="00805FC4"/>
    <w:rsid w:val="00807500"/>
    <w:rsid w:val="0081116F"/>
    <w:rsid w:val="00812109"/>
    <w:rsid w:val="008128E4"/>
    <w:rsid w:val="008129D7"/>
    <w:rsid w:val="00813EF0"/>
    <w:rsid w:val="0081626D"/>
    <w:rsid w:val="00817DA3"/>
    <w:rsid w:val="008215D9"/>
    <w:rsid w:val="008218ED"/>
    <w:rsid w:val="00822731"/>
    <w:rsid w:val="00822B8A"/>
    <w:rsid w:val="00825B27"/>
    <w:rsid w:val="0082633B"/>
    <w:rsid w:val="00826642"/>
    <w:rsid w:val="008324A1"/>
    <w:rsid w:val="00833172"/>
    <w:rsid w:val="00836CF0"/>
    <w:rsid w:val="008433F6"/>
    <w:rsid w:val="00843686"/>
    <w:rsid w:val="0084493A"/>
    <w:rsid w:val="00844F11"/>
    <w:rsid w:val="00846F50"/>
    <w:rsid w:val="00850AC8"/>
    <w:rsid w:val="00851032"/>
    <w:rsid w:val="008517D6"/>
    <w:rsid w:val="00854735"/>
    <w:rsid w:val="0085554A"/>
    <w:rsid w:val="00863F57"/>
    <w:rsid w:val="00866572"/>
    <w:rsid w:val="0086673C"/>
    <w:rsid w:val="00867350"/>
    <w:rsid w:val="00867C5C"/>
    <w:rsid w:val="00870805"/>
    <w:rsid w:val="00874553"/>
    <w:rsid w:val="00874690"/>
    <w:rsid w:val="00875182"/>
    <w:rsid w:val="00876C8C"/>
    <w:rsid w:val="00877DBF"/>
    <w:rsid w:val="00882945"/>
    <w:rsid w:val="00883AD0"/>
    <w:rsid w:val="0088428D"/>
    <w:rsid w:val="00884961"/>
    <w:rsid w:val="0088640B"/>
    <w:rsid w:val="00886AD7"/>
    <w:rsid w:val="00892E45"/>
    <w:rsid w:val="00893005"/>
    <w:rsid w:val="00893429"/>
    <w:rsid w:val="00894582"/>
    <w:rsid w:val="00894818"/>
    <w:rsid w:val="00894E0A"/>
    <w:rsid w:val="00894FB6"/>
    <w:rsid w:val="00896B80"/>
    <w:rsid w:val="008A0F1A"/>
    <w:rsid w:val="008A3BA9"/>
    <w:rsid w:val="008A44AA"/>
    <w:rsid w:val="008A5683"/>
    <w:rsid w:val="008B19DC"/>
    <w:rsid w:val="008B1DAD"/>
    <w:rsid w:val="008B26DF"/>
    <w:rsid w:val="008B2E94"/>
    <w:rsid w:val="008B4E23"/>
    <w:rsid w:val="008B5C6D"/>
    <w:rsid w:val="008B739A"/>
    <w:rsid w:val="008C0EE8"/>
    <w:rsid w:val="008C11AE"/>
    <w:rsid w:val="008C219C"/>
    <w:rsid w:val="008C3F70"/>
    <w:rsid w:val="008C4C00"/>
    <w:rsid w:val="008D098D"/>
    <w:rsid w:val="008D0C4C"/>
    <w:rsid w:val="008D2C70"/>
    <w:rsid w:val="008D3D74"/>
    <w:rsid w:val="008D4842"/>
    <w:rsid w:val="008D4E15"/>
    <w:rsid w:val="008D5A65"/>
    <w:rsid w:val="008D5E0A"/>
    <w:rsid w:val="008E027F"/>
    <w:rsid w:val="008E2CAB"/>
    <w:rsid w:val="008E3D0A"/>
    <w:rsid w:val="008E4321"/>
    <w:rsid w:val="008E7A8A"/>
    <w:rsid w:val="008E7B1F"/>
    <w:rsid w:val="008F157D"/>
    <w:rsid w:val="008F281C"/>
    <w:rsid w:val="008F32BC"/>
    <w:rsid w:val="008F348D"/>
    <w:rsid w:val="008F37F5"/>
    <w:rsid w:val="008F5A08"/>
    <w:rsid w:val="008F7CE2"/>
    <w:rsid w:val="00900D44"/>
    <w:rsid w:val="009037DC"/>
    <w:rsid w:val="009048F5"/>
    <w:rsid w:val="0090595B"/>
    <w:rsid w:val="0090740C"/>
    <w:rsid w:val="00907A68"/>
    <w:rsid w:val="00907FF6"/>
    <w:rsid w:val="00911644"/>
    <w:rsid w:val="00911799"/>
    <w:rsid w:val="0091246E"/>
    <w:rsid w:val="00912D89"/>
    <w:rsid w:val="00913170"/>
    <w:rsid w:val="009136BF"/>
    <w:rsid w:val="00914B7A"/>
    <w:rsid w:val="00915B5E"/>
    <w:rsid w:val="00922480"/>
    <w:rsid w:val="00924609"/>
    <w:rsid w:val="00927666"/>
    <w:rsid w:val="00931C48"/>
    <w:rsid w:val="00933D88"/>
    <w:rsid w:val="00934456"/>
    <w:rsid w:val="0093478F"/>
    <w:rsid w:val="009349B8"/>
    <w:rsid w:val="009370E5"/>
    <w:rsid w:val="009405C1"/>
    <w:rsid w:val="00940DF2"/>
    <w:rsid w:val="00943AFC"/>
    <w:rsid w:val="00943FAB"/>
    <w:rsid w:val="0094746D"/>
    <w:rsid w:val="009502AC"/>
    <w:rsid w:val="00950C47"/>
    <w:rsid w:val="00952DED"/>
    <w:rsid w:val="009541E5"/>
    <w:rsid w:val="009548A2"/>
    <w:rsid w:val="009571E8"/>
    <w:rsid w:val="00957C65"/>
    <w:rsid w:val="00957E4B"/>
    <w:rsid w:val="0096085D"/>
    <w:rsid w:val="009613FD"/>
    <w:rsid w:val="00961C2B"/>
    <w:rsid w:val="0096233A"/>
    <w:rsid w:val="00962AD9"/>
    <w:rsid w:val="009638BA"/>
    <w:rsid w:val="009642E3"/>
    <w:rsid w:val="00966F48"/>
    <w:rsid w:val="00967127"/>
    <w:rsid w:val="0097195C"/>
    <w:rsid w:val="00972997"/>
    <w:rsid w:val="00974687"/>
    <w:rsid w:val="00974D32"/>
    <w:rsid w:val="00975826"/>
    <w:rsid w:val="00975C2C"/>
    <w:rsid w:val="009768DE"/>
    <w:rsid w:val="00976953"/>
    <w:rsid w:val="00977EFD"/>
    <w:rsid w:val="00980B66"/>
    <w:rsid w:val="00980F2F"/>
    <w:rsid w:val="009810D3"/>
    <w:rsid w:val="00981925"/>
    <w:rsid w:val="0098224B"/>
    <w:rsid w:val="00983E6C"/>
    <w:rsid w:val="0098548B"/>
    <w:rsid w:val="009857D9"/>
    <w:rsid w:val="009858B3"/>
    <w:rsid w:val="00985D99"/>
    <w:rsid w:val="009865B4"/>
    <w:rsid w:val="009875A1"/>
    <w:rsid w:val="00990408"/>
    <w:rsid w:val="0099551B"/>
    <w:rsid w:val="00997C80"/>
    <w:rsid w:val="009A21C9"/>
    <w:rsid w:val="009A4237"/>
    <w:rsid w:val="009A59C9"/>
    <w:rsid w:val="009A6747"/>
    <w:rsid w:val="009A6A96"/>
    <w:rsid w:val="009A72CE"/>
    <w:rsid w:val="009A7BE6"/>
    <w:rsid w:val="009A7D6B"/>
    <w:rsid w:val="009B0B00"/>
    <w:rsid w:val="009B0BE9"/>
    <w:rsid w:val="009B0C4F"/>
    <w:rsid w:val="009B4ED8"/>
    <w:rsid w:val="009B5A87"/>
    <w:rsid w:val="009B5B77"/>
    <w:rsid w:val="009B6F26"/>
    <w:rsid w:val="009B7E1E"/>
    <w:rsid w:val="009C094B"/>
    <w:rsid w:val="009C0A52"/>
    <w:rsid w:val="009C0C99"/>
    <w:rsid w:val="009C1EF2"/>
    <w:rsid w:val="009C2909"/>
    <w:rsid w:val="009C2D21"/>
    <w:rsid w:val="009C57C4"/>
    <w:rsid w:val="009D1BB5"/>
    <w:rsid w:val="009D1C9A"/>
    <w:rsid w:val="009D2254"/>
    <w:rsid w:val="009D29D6"/>
    <w:rsid w:val="009D30E5"/>
    <w:rsid w:val="009D4F02"/>
    <w:rsid w:val="009D5155"/>
    <w:rsid w:val="009D7A1B"/>
    <w:rsid w:val="009E0432"/>
    <w:rsid w:val="009E1D5C"/>
    <w:rsid w:val="009E26E3"/>
    <w:rsid w:val="009E2E5D"/>
    <w:rsid w:val="009E3E64"/>
    <w:rsid w:val="009E3E90"/>
    <w:rsid w:val="009E55BF"/>
    <w:rsid w:val="009E5EBF"/>
    <w:rsid w:val="009F28CF"/>
    <w:rsid w:val="009F360B"/>
    <w:rsid w:val="009F501A"/>
    <w:rsid w:val="009F7C7D"/>
    <w:rsid w:val="00A00EC0"/>
    <w:rsid w:val="00A01A80"/>
    <w:rsid w:val="00A050CA"/>
    <w:rsid w:val="00A0703F"/>
    <w:rsid w:val="00A07F29"/>
    <w:rsid w:val="00A1129F"/>
    <w:rsid w:val="00A11909"/>
    <w:rsid w:val="00A135D1"/>
    <w:rsid w:val="00A14012"/>
    <w:rsid w:val="00A141B8"/>
    <w:rsid w:val="00A1493E"/>
    <w:rsid w:val="00A15576"/>
    <w:rsid w:val="00A207E4"/>
    <w:rsid w:val="00A20E10"/>
    <w:rsid w:val="00A2463A"/>
    <w:rsid w:val="00A26D49"/>
    <w:rsid w:val="00A26F64"/>
    <w:rsid w:val="00A276A6"/>
    <w:rsid w:val="00A3030E"/>
    <w:rsid w:val="00A31568"/>
    <w:rsid w:val="00A35104"/>
    <w:rsid w:val="00A3724C"/>
    <w:rsid w:val="00A376A6"/>
    <w:rsid w:val="00A37F71"/>
    <w:rsid w:val="00A406FC"/>
    <w:rsid w:val="00A40B19"/>
    <w:rsid w:val="00A41358"/>
    <w:rsid w:val="00A4136F"/>
    <w:rsid w:val="00A51B19"/>
    <w:rsid w:val="00A527A5"/>
    <w:rsid w:val="00A55A94"/>
    <w:rsid w:val="00A55FA6"/>
    <w:rsid w:val="00A5609C"/>
    <w:rsid w:val="00A569B2"/>
    <w:rsid w:val="00A60067"/>
    <w:rsid w:val="00A625E5"/>
    <w:rsid w:val="00A62A79"/>
    <w:rsid w:val="00A63529"/>
    <w:rsid w:val="00A63608"/>
    <w:rsid w:val="00A63625"/>
    <w:rsid w:val="00A6588F"/>
    <w:rsid w:val="00A66BDC"/>
    <w:rsid w:val="00A66E39"/>
    <w:rsid w:val="00A679FA"/>
    <w:rsid w:val="00A70E23"/>
    <w:rsid w:val="00A70E41"/>
    <w:rsid w:val="00A724CF"/>
    <w:rsid w:val="00A72788"/>
    <w:rsid w:val="00A7344F"/>
    <w:rsid w:val="00A73C07"/>
    <w:rsid w:val="00A7616A"/>
    <w:rsid w:val="00A7616C"/>
    <w:rsid w:val="00A763B5"/>
    <w:rsid w:val="00A80EDC"/>
    <w:rsid w:val="00A81A62"/>
    <w:rsid w:val="00A81CC4"/>
    <w:rsid w:val="00A84986"/>
    <w:rsid w:val="00A86B73"/>
    <w:rsid w:val="00A90A81"/>
    <w:rsid w:val="00A9324C"/>
    <w:rsid w:val="00A932DD"/>
    <w:rsid w:val="00A93631"/>
    <w:rsid w:val="00A95A1B"/>
    <w:rsid w:val="00A95DFC"/>
    <w:rsid w:val="00AA0AD5"/>
    <w:rsid w:val="00AA0EA0"/>
    <w:rsid w:val="00AA1D36"/>
    <w:rsid w:val="00AA3A39"/>
    <w:rsid w:val="00AA4379"/>
    <w:rsid w:val="00AA4407"/>
    <w:rsid w:val="00AA4412"/>
    <w:rsid w:val="00AA441C"/>
    <w:rsid w:val="00AA5A22"/>
    <w:rsid w:val="00AA6F5D"/>
    <w:rsid w:val="00AB1661"/>
    <w:rsid w:val="00AB3135"/>
    <w:rsid w:val="00AB4771"/>
    <w:rsid w:val="00AB5D12"/>
    <w:rsid w:val="00AB6188"/>
    <w:rsid w:val="00AB760B"/>
    <w:rsid w:val="00AC1C31"/>
    <w:rsid w:val="00AC1CE0"/>
    <w:rsid w:val="00AC3D84"/>
    <w:rsid w:val="00AC451A"/>
    <w:rsid w:val="00AC6A57"/>
    <w:rsid w:val="00AD0C5C"/>
    <w:rsid w:val="00AD36DD"/>
    <w:rsid w:val="00AD3BDB"/>
    <w:rsid w:val="00AD73A8"/>
    <w:rsid w:val="00AD7C2E"/>
    <w:rsid w:val="00AE076C"/>
    <w:rsid w:val="00AE106F"/>
    <w:rsid w:val="00AE5D95"/>
    <w:rsid w:val="00AE7A8C"/>
    <w:rsid w:val="00AF1D01"/>
    <w:rsid w:val="00AF31AE"/>
    <w:rsid w:val="00AF366B"/>
    <w:rsid w:val="00AF45D5"/>
    <w:rsid w:val="00AF547C"/>
    <w:rsid w:val="00AF6EB8"/>
    <w:rsid w:val="00B0153C"/>
    <w:rsid w:val="00B01E76"/>
    <w:rsid w:val="00B06BCB"/>
    <w:rsid w:val="00B07EF2"/>
    <w:rsid w:val="00B10672"/>
    <w:rsid w:val="00B11617"/>
    <w:rsid w:val="00B11E35"/>
    <w:rsid w:val="00B14256"/>
    <w:rsid w:val="00B14A52"/>
    <w:rsid w:val="00B17546"/>
    <w:rsid w:val="00B17671"/>
    <w:rsid w:val="00B204C7"/>
    <w:rsid w:val="00B20F95"/>
    <w:rsid w:val="00B2194E"/>
    <w:rsid w:val="00B2458D"/>
    <w:rsid w:val="00B24C72"/>
    <w:rsid w:val="00B25A42"/>
    <w:rsid w:val="00B30AB0"/>
    <w:rsid w:val="00B30FFF"/>
    <w:rsid w:val="00B31DA5"/>
    <w:rsid w:val="00B3294C"/>
    <w:rsid w:val="00B32B1C"/>
    <w:rsid w:val="00B343CE"/>
    <w:rsid w:val="00B345EC"/>
    <w:rsid w:val="00B3471E"/>
    <w:rsid w:val="00B348E1"/>
    <w:rsid w:val="00B34CAF"/>
    <w:rsid w:val="00B366A8"/>
    <w:rsid w:val="00B374E3"/>
    <w:rsid w:val="00B37F4B"/>
    <w:rsid w:val="00B41013"/>
    <w:rsid w:val="00B4124D"/>
    <w:rsid w:val="00B43D5C"/>
    <w:rsid w:val="00B44D5B"/>
    <w:rsid w:val="00B50712"/>
    <w:rsid w:val="00B54A42"/>
    <w:rsid w:val="00B55106"/>
    <w:rsid w:val="00B5590C"/>
    <w:rsid w:val="00B56F8C"/>
    <w:rsid w:val="00B60331"/>
    <w:rsid w:val="00B61D59"/>
    <w:rsid w:val="00B62D92"/>
    <w:rsid w:val="00B63F09"/>
    <w:rsid w:val="00B7112A"/>
    <w:rsid w:val="00B728A7"/>
    <w:rsid w:val="00B73C58"/>
    <w:rsid w:val="00B74843"/>
    <w:rsid w:val="00B74C8F"/>
    <w:rsid w:val="00B75022"/>
    <w:rsid w:val="00B820EA"/>
    <w:rsid w:val="00B840E8"/>
    <w:rsid w:val="00B91237"/>
    <w:rsid w:val="00B92888"/>
    <w:rsid w:val="00B93681"/>
    <w:rsid w:val="00B937C3"/>
    <w:rsid w:val="00B93CF6"/>
    <w:rsid w:val="00B941D4"/>
    <w:rsid w:val="00BA019A"/>
    <w:rsid w:val="00BA0208"/>
    <w:rsid w:val="00BA03A6"/>
    <w:rsid w:val="00BA0C18"/>
    <w:rsid w:val="00BA2180"/>
    <w:rsid w:val="00BA3429"/>
    <w:rsid w:val="00BA3680"/>
    <w:rsid w:val="00BA467F"/>
    <w:rsid w:val="00BA46DC"/>
    <w:rsid w:val="00BA4CCB"/>
    <w:rsid w:val="00BA5219"/>
    <w:rsid w:val="00BA5D39"/>
    <w:rsid w:val="00BA5E8B"/>
    <w:rsid w:val="00BA7984"/>
    <w:rsid w:val="00BA7C77"/>
    <w:rsid w:val="00BA7CE3"/>
    <w:rsid w:val="00BB0DDA"/>
    <w:rsid w:val="00BB1146"/>
    <w:rsid w:val="00BB1A9B"/>
    <w:rsid w:val="00BB5981"/>
    <w:rsid w:val="00BC079B"/>
    <w:rsid w:val="00BC2CE0"/>
    <w:rsid w:val="00BC66E2"/>
    <w:rsid w:val="00BC7DCF"/>
    <w:rsid w:val="00BD0568"/>
    <w:rsid w:val="00BD0E0C"/>
    <w:rsid w:val="00BD1C3C"/>
    <w:rsid w:val="00BD4133"/>
    <w:rsid w:val="00BD7482"/>
    <w:rsid w:val="00BD7979"/>
    <w:rsid w:val="00BE1FA5"/>
    <w:rsid w:val="00BE449F"/>
    <w:rsid w:val="00BE455C"/>
    <w:rsid w:val="00BE7BF7"/>
    <w:rsid w:val="00BF17BD"/>
    <w:rsid w:val="00BF2904"/>
    <w:rsid w:val="00BF4AAA"/>
    <w:rsid w:val="00BF4C8B"/>
    <w:rsid w:val="00BF4E69"/>
    <w:rsid w:val="00BF5288"/>
    <w:rsid w:val="00BF67F4"/>
    <w:rsid w:val="00C01064"/>
    <w:rsid w:val="00C02069"/>
    <w:rsid w:val="00C04690"/>
    <w:rsid w:val="00C059BB"/>
    <w:rsid w:val="00C06964"/>
    <w:rsid w:val="00C1044C"/>
    <w:rsid w:val="00C11079"/>
    <w:rsid w:val="00C11AB8"/>
    <w:rsid w:val="00C123DF"/>
    <w:rsid w:val="00C130E6"/>
    <w:rsid w:val="00C14040"/>
    <w:rsid w:val="00C14671"/>
    <w:rsid w:val="00C166AD"/>
    <w:rsid w:val="00C17151"/>
    <w:rsid w:val="00C23F1F"/>
    <w:rsid w:val="00C2406B"/>
    <w:rsid w:val="00C251D7"/>
    <w:rsid w:val="00C2735F"/>
    <w:rsid w:val="00C301F6"/>
    <w:rsid w:val="00C320ED"/>
    <w:rsid w:val="00C34171"/>
    <w:rsid w:val="00C371DA"/>
    <w:rsid w:val="00C40206"/>
    <w:rsid w:val="00C45B26"/>
    <w:rsid w:val="00C46799"/>
    <w:rsid w:val="00C50DFF"/>
    <w:rsid w:val="00C51183"/>
    <w:rsid w:val="00C53AB1"/>
    <w:rsid w:val="00C5517A"/>
    <w:rsid w:val="00C55BEE"/>
    <w:rsid w:val="00C5630B"/>
    <w:rsid w:val="00C571FA"/>
    <w:rsid w:val="00C608DE"/>
    <w:rsid w:val="00C65D79"/>
    <w:rsid w:val="00C678B2"/>
    <w:rsid w:val="00C67CE6"/>
    <w:rsid w:val="00C70B30"/>
    <w:rsid w:val="00C719F1"/>
    <w:rsid w:val="00C735E2"/>
    <w:rsid w:val="00C7367E"/>
    <w:rsid w:val="00C75059"/>
    <w:rsid w:val="00C77536"/>
    <w:rsid w:val="00C77D08"/>
    <w:rsid w:val="00C804BE"/>
    <w:rsid w:val="00C80578"/>
    <w:rsid w:val="00C80AE9"/>
    <w:rsid w:val="00C82051"/>
    <w:rsid w:val="00C83BD6"/>
    <w:rsid w:val="00C86495"/>
    <w:rsid w:val="00C904A5"/>
    <w:rsid w:val="00C92036"/>
    <w:rsid w:val="00C926F1"/>
    <w:rsid w:val="00C931D6"/>
    <w:rsid w:val="00C952EE"/>
    <w:rsid w:val="00C9701E"/>
    <w:rsid w:val="00C972F6"/>
    <w:rsid w:val="00CA1441"/>
    <w:rsid w:val="00CA2685"/>
    <w:rsid w:val="00CA656C"/>
    <w:rsid w:val="00CB2888"/>
    <w:rsid w:val="00CB28B4"/>
    <w:rsid w:val="00CB33C2"/>
    <w:rsid w:val="00CB4D18"/>
    <w:rsid w:val="00CB504B"/>
    <w:rsid w:val="00CB5ED9"/>
    <w:rsid w:val="00CC1430"/>
    <w:rsid w:val="00CC3CEF"/>
    <w:rsid w:val="00CC3FEE"/>
    <w:rsid w:val="00CD0172"/>
    <w:rsid w:val="00CD0632"/>
    <w:rsid w:val="00CD2397"/>
    <w:rsid w:val="00CD2419"/>
    <w:rsid w:val="00CD7D94"/>
    <w:rsid w:val="00CE0253"/>
    <w:rsid w:val="00CE3AD2"/>
    <w:rsid w:val="00CE424A"/>
    <w:rsid w:val="00CE4612"/>
    <w:rsid w:val="00CE4D41"/>
    <w:rsid w:val="00CE595C"/>
    <w:rsid w:val="00CE6DB0"/>
    <w:rsid w:val="00CE7CC0"/>
    <w:rsid w:val="00CF0A9C"/>
    <w:rsid w:val="00CF0CCF"/>
    <w:rsid w:val="00CF1F50"/>
    <w:rsid w:val="00CF4C37"/>
    <w:rsid w:val="00CF53BD"/>
    <w:rsid w:val="00D01624"/>
    <w:rsid w:val="00D0373C"/>
    <w:rsid w:val="00D05A1E"/>
    <w:rsid w:val="00D05AB0"/>
    <w:rsid w:val="00D0648F"/>
    <w:rsid w:val="00D06676"/>
    <w:rsid w:val="00D06FFF"/>
    <w:rsid w:val="00D076D8"/>
    <w:rsid w:val="00D11218"/>
    <w:rsid w:val="00D13DDC"/>
    <w:rsid w:val="00D16A0A"/>
    <w:rsid w:val="00D20AA6"/>
    <w:rsid w:val="00D21223"/>
    <w:rsid w:val="00D22110"/>
    <w:rsid w:val="00D2612C"/>
    <w:rsid w:val="00D27341"/>
    <w:rsid w:val="00D31987"/>
    <w:rsid w:val="00D31F65"/>
    <w:rsid w:val="00D36931"/>
    <w:rsid w:val="00D406B6"/>
    <w:rsid w:val="00D40CE6"/>
    <w:rsid w:val="00D42451"/>
    <w:rsid w:val="00D46879"/>
    <w:rsid w:val="00D47884"/>
    <w:rsid w:val="00D478AB"/>
    <w:rsid w:val="00D47DF8"/>
    <w:rsid w:val="00D51E4B"/>
    <w:rsid w:val="00D545FA"/>
    <w:rsid w:val="00D55EEB"/>
    <w:rsid w:val="00D57408"/>
    <w:rsid w:val="00D615F1"/>
    <w:rsid w:val="00D64133"/>
    <w:rsid w:val="00D64B08"/>
    <w:rsid w:val="00D66B7A"/>
    <w:rsid w:val="00D6731E"/>
    <w:rsid w:val="00D67C29"/>
    <w:rsid w:val="00D71947"/>
    <w:rsid w:val="00D73D64"/>
    <w:rsid w:val="00D83085"/>
    <w:rsid w:val="00D858EE"/>
    <w:rsid w:val="00D86354"/>
    <w:rsid w:val="00D867ED"/>
    <w:rsid w:val="00D878B3"/>
    <w:rsid w:val="00D90AA0"/>
    <w:rsid w:val="00D91D65"/>
    <w:rsid w:val="00DA3618"/>
    <w:rsid w:val="00DA5261"/>
    <w:rsid w:val="00DA7457"/>
    <w:rsid w:val="00DB073A"/>
    <w:rsid w:val="00DB0A64"/>
    <w:rsid w:val="00DB3C0C"/>
    <w:rsid w:val="00DB3CD8"/>
    <w:rsid w:val="00DB408E"/>
    <w:rsid w:val="00DB514E"/>
    <w:rsid w:val="00DB6AF9"/>
    <w:rsid w:val="00DB7038"/>
    <w:rsid w:val="00DC1872"/>
    <w:rsid w:val="00DC2BFE"/>
    <w:rsid w:val="00DC52E1"/>
    <w:rsid w:val="00DC6F16"/>
    <w:rsid w:val="00DD13AF"/>
    <w:rsid w:val="00DD33C5"/>
    <w:rsid w:val="00DD501A"/>
    <w:rsid w:val="00DD6A61"/>
    <w:rsid w:val="00DD7E36"/>
    <w:rsid w:val="00DE0AE3"/>
    <w:rsid w:val="00DE2DF5"/>
    <w:rsid w:val="00DE6B7A"/>
    <w:rsid w:val="00DE711C"/>
    <w:rsid w:val="00DE768C"/>
    <w:rsid w:val="00DE7955"/>
    <w:rsid w:val="00DE7FB9"/>
    <w:rsid w:val="00DF2079"/>
    <w:rsid w:val="00DF5A49"/>
    <w:rsid w:val="00DF67BE"/>
    <w:rsid w:val="00DF6DBC"/>
    <w:rsid w:val="00DF6E4D"/>
    <w:rsid w:val="00E022E4"/>
    <w:rsid w:val="00E05F0E"/>
    <w:rsid w:val="00E068C0"/>
    <w:rsid w:val="00E076B6"/>
    <w:rsid w:val="00E078D9"/>
    <w:rsid w:val="00E10015"/>
    <w:rsid w:val="00E10F48"/>
    <w:rsid w:val="00E148BF"/>
    <w:rsid w:val="00E16927"/>
    <w:rsid w:val="00E16DC5"/>
    <w:rsid w:val="00E17C45"/>
    <w:rsid w:val="00E20557"/>
    <w:rsid w:val="00E20C44"/>
    <w:rsid w:val="00E21049"/>
    <w:rsid w:val="00E213CE"/>
    <w:rsid w:val="00E21F36"/>
    <w:rsid w:val="00E22CD5"/>
    <w:rsid w:val="00E23535"/>
    <w:rsid w:val="00E2358A"/>
    <w:rsid w:val="00E260FA"/>
    <w:rsid w:val="00E30089"/>
    <w:rsid w:val="00E30319"/>
    <w:rsid w:val="00E34346"/>
    <w:rsid w:val="00E347BE"/>
    <w:rsid w:val="00E36E4D"/>
    <w:rsid w:val="00E4187D"/>
    <w:rsid w:val="00E41F15"/>
    <w:rsid w:val="00E43436"/>
    <w:rsid w:val="00E45C40"/>
    <w:rsid w:val="00E4610C"/>
    <w:rsid w:val="00E46144"/>
    <w:rsid w:val="00E4643C"/>
    <w:rsid w:val="00E46ED4"/>
    <w:rsid w:val="00E5143C"/>
    <w:rsid w:val="00E51A86"/>
    <w:rsid w:val="00E51E36"/>
    <w:rsid w:val="00E552EF"/>
    <w:rsid w:val="00E57B62"/>
    <w:rsid w:val="00E60688"/>
    <w:rsid w:val="00E6369B"/>
    <w:rsid w:val="00E669A5"/>
    <w:rsid w:val="00E6775B"/>
    <w:rsid w:val="00E679CC"/>
    <w:rsid w:val="00E730F0"/>
    <w:rsid w:val="00E7444D"/>
    <w:rsid w:val="00E74BCC"/>
    <w:rsid w:val="00E76F88"/>
    <w:rsid w:val="00E8019E"/>
    <w:rsid w:val="00E804C5"/>
    <w:rsid w:val="00E81A1B"/>
    <w:rsid w:val="00E82F9D"/>
    <w:rsid w:val="00E85075"/>
    <w:rsid w:val="00E867AC"/>
    <w:rsid w:val="00E86D8D"/>
    <w:rsid w:val="00E874B1"/>
    <w:rsid w:val="00E87B59"/>
    <w:rsid w:val="00E90703"/>
    <w:rsid w:val="00E917ED"/>
    <w:rsid w:val="00E91964"/>
    <w:rsid w:val="00E91B0D"/>
    <w:rsid w:val="00E93049"/>
    <w:rsid w:val="00E954E3"/>
    <w:rsid w:val="00E967EE"/>
    <w:rsid w:val="00E9777B"/>
    <w:rsid w:val="00EA05CF"/>
    <w:rsid w:val="00EA1AFD"/>
    <w:rsid w:val="00EA2D65"/>
    <w:rsid w:val="00EA2E64"/>
    <w:rsid w:val="00EA41C2"/>
    <w:rsid w:val="00EA4891"/>
    <w:rsid w:val="00EA5972"/>
    <w:rsid w:val="00EA7447"/>
    <w:rsid w:val="00EB35A2"/>
    <w:rsid w:val="00EB4AD1"/>
    <w:rsid w:val="00EB4CEB"/>
    <w:rsid w:val="00EB5AF7"/>
    <w:rsid w:val="00EB7365"/>
    <w:rsid w:val="00EB78EC"/>
    <w:rsid w:val="00EC01E0"/>
    <w:rsid w:val="00EC4FDC"/>
    <w:rsid w:val="00EC50E9"/>
    <w:rsid w:val="00EC5A52"/>
    <w:rsid w:val="00EC6DEA"/>
    <w:rsid w:val="00EC79DD"/>
    <w:rsid w:val="00EC7B3E"/>
    <w:rsid w:val="00EC7C85"/>
    <w:rsid w:val="00ED0ACB"/>
    <w:rsid w:val="00ED0F32"/>
    <w:rsid w:val="00ED21CD"/>
    <w:rsid w:val="00ED3F3A"/>
    <w:rsid w:val="00ED4094"/>
    <w:rsid w:val="00ED5580"/>
    <w:rsid w:val="00ED7A3F"/>
    <w:rsid w:val="00ED7EBE"/>
    <w:rsid w:val="00EE081E"/>
    <w:rsid w:val="00EE1338"/>
    <w:rsid w:val="00EE34FA"/>
    <w:rsid w:val="00EE6912"/>
    <w:rsid w:val="00EF0873"/>
    <w:rsid w:val="00EF155B"/>
    <w:rsid w:val="00EF3F1C"/>
    <w:rsid w:val="00EF5656"/>
    <w:rsid w:val="00EF601A"/>
    <w:rsid w:val="00F0100B"/>
    <w:rsid w:val="00F019E2"/>
    <w:rsid w:val="00F01ADE"/>
    <w:rsid w:val="00F12943"/>
    <w:rsid w:val="00F13BEB"/>
    <w:rsid w:val="00F142CF"/>
    <w:rsid w:val="00F17C2C"/>
    <w:rsid w:val="00F20CD3"/>
    <w:rsid w:val="00F21764"/>
    <w:rsid w:val="00F24767"/>
    <w:rsid w:val="00F24FCA"/>
    <w:rsid w:val="00F253D0"/>
    <w:rsid w:val="00F2547B"/>
    <w:rsid w:val="00F27848"/>
    <w:rsid w:val="00F308D4"/>
    <w:rsid w:val="00F30F9E"/>
    <w:rsid w:val="00F31181"/>
    <w:rsid w:val="00F37516"/>
    <w:rsid w:val="00F4117F"/>
    <w:rsid w:val="00F4170E"/>
    <w:rsid w:val="00F53CE5"/>
    <w:rsid w:val="00F5587B"/>
    <w:rsid w:val="00F55F90"/>
    <w:rsid w:val="00F563F0"/>
    <w:rsid w:val="00F56416"/>
    <w:rsid w:val="00F5746F"/>
    <w:rsid w:val="00F600FF"/>
    <w:rsid w:val="00F634D2"/>
    <w:rsid w:val="00F658A5"/>
    <w:rsid w:val="00F67414"/>
    <w:rsid w:val="00F67797"/>
    <w:rsid w:val="00F70DAE"/>
    <w:rsid w:val="00F71065"/>
    <w:rsid w:val="00F7305B"/>
    <w:rsid w:val="00F73B83"/>
    <w:rsid w:val="00F7591C"/>
    <w:rsid w:val="00F762F0"/>
    <w:rsid w:val="00F83E55"/>
    <w:rsid w:val="00F905AF"/>
    <w:rsid w:val="00F90783"/>
    <w:rsid w:val="00F9147E"/>
    <w:rsid w:val="00F9170A"/>
    <w:rsid w:val="00F93415"/>
    <w:rsid w:val="00FA07D9"/>
    <w:rsid w:val="00FA4E81"/>
    <w:rsid w:val="00FA55F4"/>
    <w:rsid w:val="00FA5EE3"/>
    <w:rsid w:val="00FA677A"/>
    <w:rsid w:val="00FB011D"/>
    <w:rsid w:val="00FB4381"/>
    <w:rsid w:val="00FB5570"/>
    <w:rsid w:val="00FB70E7"/>
    <w:rsid w:val="00FB7A77"/>
    <w:rsid w:val="00FC28CD"/>
    <w:rsid w:val="00FC336A"/>
    <w:rsid w:val="00FC3ADB"/>
    <w:rsid w:val="00FC45AE"/>
    <w:rsid w:val="00FC5490"/>
    <w:rsid w:val="00FC6154"/>
    <w:rsid w:val="00FC7387"/>
    <w:rsid w:val="00FD55B5"/>
    <w:rsid w:val="00FD5616"/>
    <w:rsid w:val="00FD5DDC"/>
    <w:rsid w:val="00FD71C3"/>
    <w:rsid w:val="00FD780D"/>
    <w:rsid w:val="00FE01D5"/>
    <w:rsid w:val="00FE061A"/>
    <w:rsid w:val="00FE0B25"/>
    <w:rsid w:val="00FE1C33"/>
    <w:rsid w:val="00FE1F5D"/>
    <w:rsid w:val="00FE2024"/>
    <w:rsid w:val="00FE2239"/>
    <w:rsid w:val="00FE30F3"/>
    <w:rsid w:val="00FE5F84"/>
    <w:rsid w:val="00FE6E16"/>
    <w:rsid w:val="00FF0F61"/>
    <w:rsid w:val="00FF1F80"/>
    <w:rsid w:val="00FF2813"/>
    <w:rsid w:val="00FF2E14"/>
    <w:rsid w:val="00FF32B8"/>
    <w:rsid w:val="00FF3482"/>
    <w:rsid w:val="00FF400D"/>
    <w:rsid w:val="00FF5BC9"/>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641069"/>
  <w15:docId w15:val="{5E6186E5-ED84-42D8-9378-FBFA32C49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2923"/>
    <w:pPr>
      <w:spacing w:after="120"/>
      <w:ind w:left="454"/>
      <w:jc w:val="both"/>
    </w:pPr>
    <w:rPr>
      <w:rFonts w:ascii="Arial" w:hAnsi="Arial"/>
      <w:sz w:val="22"/>
    </w:rPr>
  </w:style>
  <w:style w:type="paragraph" w:styleId="berschrift1">
    <w:name w:val="heading 1"/>
    <w:basedOn w:val="Standard"/>
    <w:next w:val="Standard"/>
    <w:link w:val="berschrift1Zchn"/>
    <w:qFormat/>
    <w:rsid w:val="005A2923"/>
    <w:pPr>
      <w:numPr>
        <w:numId w:val="6"/>
      </w:numPr>
      <w:tabs>
        <w:tab w:val="left" w:pos="794"/>
      </w:tabs>
      <w:spacing w:before="360"/>
      <w:ind w:left="454" w:hanging="454"/>
      <w:outlineLvl w:val="0"/>
    </w:pPr>
    <w:rPr>
      <w:b/>
      <w:sz w:val="28"/>
    </w:rPr>
  </w:style>
  <w:style w:type="paragraph" w:styleId="berschrift2">
    <w:name w:val="heading 2"/>
    <w:basedOn w:val="berschrift1"/>
    <w:next w:val="berschrift3"/>
    <w:link w:val="berschrift2Zchn"/>
    <w:qFormat/>
    <w:rsid w:val="005A2923"/>
    <w:pPr>
      <w:keepNext/>
      <w:keepLines/>
      <w:numPr>
        <w:ilvl w:val="1"/>
      </w:numPr>
      <w:spacing w:before="240"/>
      <w:ind w:left="454" w:hanging="454"/>
      <w:outlineLvl w:val="1"/>
    </w:pPr>
    <w:rPr>
      <w:sz w:val="24"/>
    </w:rPr>
  </w:style>
  <w:style w:type="paragraph" w:styleId="berschrift3">
    <w:name w:val="heading 3"/>
    <w:basedOn w:val="berschrift2"/>
    <w:next w:val="Standard"/>
    <w:link w:val="berschrift3Zchn"/>
    <w:qFormat/>
    <w:rsid w:val="00371D16"/>
    <w:pPr>
      <w:numPr>
        <w:ilvl w:val="2"/>
      </w:numPr>
      <w:outlineLvl w:val="2"/>
    </w:pPr>
    <w:rPr>
      <w:sz w:val="22"/>
    </w:rPr>
  </w:style>
  <w:style w:type="paragraph" w:styleId="berschrift4">
    <w:name w:val="heading 4"/>
    <w:basedOn w:val="Standard"/>
    <w:next w:val="Standard"/>
    <w:qFormat/>
    <w:pPr>
      <w:keepNext/>
      <w:spacing w:before="240" w:after="60"/>
      <w:outlineLvl w:val="3"/>
    </w:pPr>
    <w:rPr>
      <w:rFonts w:ascii="Times New Roman" w:hAnsi="Times New Roman"/>
      <w:b/>
      <w:i/>
    </w:rPr>
  </w:style>
  <w:style w:type="paragraph" w:styleId="berschrift5">
    <w:name w:val="heading 5"/>
    <w:basedOn w:val="Standard"/>
    <w:next w:val="Standard"/>
    <w:qFormat/>
    <w:pPr>
      <w:spacing w:before="240" w:after="60"/>
      <w:outlineLvl w:val="4"/>
    </w:pPr>
  </w:style>
  <w:style w:type="paragraph" w:styleId="berschrift6">
    <w:name w:val="heading 6"/>
    <w:basedOn w:val="Standard"/>
    <w:next w:val="Standard"/>
    <w:qFormat/>
    <w:pPr>
      <w:numPr>
        <w:ilvl w:val="5"/>
        <w:numId w:val="6"/>
      </w:numPr>
      <w:spacing w:before="240" w:after="60"/>
      <w:outlineLvl w:val="5"/>
    </w:pPr>
    <w:rPr>
      <w:i/>
    </w:rPr>
  </w:style>
  <w:style w:type="paragraph" w:styleId="berschrift7">
    <w:name w:val="heading 7"/>
    <w:basedOn w:val="Standard"/>
    <w:next w:val="Standard"/>
    <w:qFormat/>
    <w:pPr>
      <w:numPr>
        <w:ilvl w:val="6"/>
        <w:numId w:val="6"/>
      </w:numPr>
      <w:spacing w:before="240" w:after="60"/>
      <w:outlineLvl w:val="6"/>
    </w:pPr>
  </w:style>
  <w:style w:type="paragraph" w:styleId="berschrift8">
    <w:name w:val="heading 8"/>
    <w:basedOn w:val="Standard"/>
    <w:next w:val="Standard"/>
    <w:qFormat/>
    <w:pPr>
      <w:numPr>
        <w:ilvl w:val="7"/>
        <w:numId w:val="6"/>
      </w:numPr>
      <w:spacing w:before="240" w:after="60"/>
      <w:outlineLvl w:val="7"/>
    </w:pPr>
    <w:rPr>
      <w:i/>
    </w:rPr>
  </w:style>
  <w:style w:type="paragraph" w:styleId="berschrift9">
    <w:name w:val="heading 9"/>
    <w:basedOn w:val="Standard"/>
    <w:next w:val="Standard"/>
    <w:qFormat/>
    <w:pPr>
      <w:numPr>
        <w:ilvl w:val="8"/>
        <w:numId w:val="6"/>
      </w:numPr>
      <w:spacing w:before="240" w:after="6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rsid w:val="00371D16"/>
    <w:pPr>
      <w:tabs>
        <w:tab w:val="center" w:pos="4536"/>
        <w:tab w:val="right" w:pos="9072"/>
      </w:tabs>
    </w:pPr>
    <w:rPr>
      <w:sz w:val="16"/>
    </w:rPr>
  </w:style>
  <w:style w:type="character" w:customStyle="1" w:styleId="FuzeileZchn">
    <w:name w:val="Fußzeile Zchn"/>
    <w:basedOn w:val="Absatz-Standardschriftart"/>
    <w:link w:val="Fuzeile"/>
    <w:rsid w:val="00371D16"/>
    <w:rPr>
      <w:rFonts w:ascii="Arial" w:hAnsi="Arial"/>
      <w:sz w:val="16"/>
    </w:rPr>
  </w:style>
  <w:style w:type="paragraph" w:customStyle="1" w:styleId="Liste-">
    <w:name w:val="Liste-"/>
    <w:basedOn w:val="Standard"/>
    <w:link w:val="Liste-Zchn"/>
    <w:qFormat/>
    <w:rsid w:val="00A72788"/>
    <w:pPr>
      <w:numPr>
        <w:numId w:val="3"/>
      </w:numPr>
    </w:pPr>
  </w:style>
  <w:style w:type="character" w:customStyle="1" w:styleId="Liste-Zchn">
    <w:name w:val="Liste- Zchn"/>
    <w:basedOn w:val="Absatz-Standardschriftart"/>
    <w:link w:val="Liste-"/>
    <w:rsid w:val="00A72788"/>
    <w:rPr>
      <w:rFonts w:ascii="Arial" w:hAnsi="Arial"/>
      <w:sz w:val="22"/>
    </w:rPr>
  </w:style>
  <w:style w:type="paragraph" w:customStyle="1" w:styleId="Listea">
    <w:name w:val="Liste(a)"/>
    <w:basedOn w:val="Liste-"/>
    <w:next w:val="Standard"/>
    <w:link w:val="ListeaZchn"/>
    <w:qFormat/>
    <w:rsid w:val="00371D16"/>
    <w:pPr>
      <w:numPr>
        <w:numId w:val="1"/>
      </w:numPr>
    </w:pPr>
  </w:style>
  <w:style w:type="character" w:customStyle="1" w:styleId="ListeaZchn">
    <w:name w:val="Liste(a) Zchn"/>
    <w:basedOn w:val="Liste-Zchn"/>
    <w:link w:val="Listea"/>
    <w:rsid w:val="00371D16"/>
    <w:rPr>
      <w:rFonts w:ascii="Arial" w:hAnsi="Arial"/>
      <w:sz w:val="22"/>
    </w:rPr>
  </w:style>
  <w:style w:type="paragraph" w:customStyle="1" w:styleId="Liste123">
    <w:name w:val="Liste[123]"/>
    <w:basedOn w:val="Liste-"/>
    <w:link w:val="Liste123Zchn"/>
    <w:qFormat/>
    <w:rsid w:val="00371D16"/>
    <w:pPr>
      <w:numPr>
        <w:numId w:val="2"/>
      </w:numPr>
    </w:pPr>
  </w:style>
  <w:style w:type="character" w:customStyle="1" w:styleId="Liste123Zchn">
    <w:name w:val="Liste[123] Zchn"/>
    <w:basedOn w:val="Absatz-Standardschriftart"/>
    <w:link w:val="Liste123"/>
    <w:rsid w:val="00371D16"/>
    <w:rPr>
      <w:rFonts w:ascii="Arial" w:hAnsi="Arial"/>
      <w:sz w:val="22"/>
    </w:rPr>
  </w:style>
  <w:style w:type="paragraph" w:customStyle="1" w:styleId="Liste2-">
    <w:name w:val="Liste2-"/>
    <w:basedOn w:val="Liste-"/>
    <w:link w:val="Liste2-Zchn"/>
    <w:qFormat/>
    <w:rsid w:val="00371D16"/>
    <w:pPr>
      <w:ind w:left="1645"/>
    </w:pPr>
    <w:rPr>
      <w:sz w:val="18"/>
    </w:rPr>
  </w:style>
  <w:style w:type="character" w:customStyle="1" w:styleId="Liste2-Zchn">
    <w:name w:val="Liste2- Zchn"/>
    <w:basedOn w:val="Liste-Zchn"/>
    <w:link w:val="Liste2-"/>
    <w:rsid w:val="00371D16"/>
    <w:rPr>
      <w:rFonts w:ascii="Arial" w:hAnsi="Arial"/>
      <w:sz w:val="18"/>
    </w:rPr>
  </w:style>
  <w:style w:type="paragraph" w:customStyle="1" w:styleId="TitelDok">
    <w:name w:val="TitelDok"/>
    <w:basedOn w:val="Standard"/>
    <w:link w:val="TitelDokZchn"/>
    <w:qFormat/>
    <w:rsid w:val="00371D16"/>
    <w:pPr>
      <w:tabs>
        <w:tab w:val="left" w:pos="794"/>
      </w:tabs>
      <w:spacing w:before="360"/>
      <w:ind w:left="0"/>
      <w:jc w:val="right"/>
    </w:pPr>
    <w:rPr>
      <w:b/>
      <w:sz w:val="36"/>
      <w:szCs w:val="36"/>
    </w:rPr>
  </w:style>
  <w:style w:type="character" w:customStyle="1" w:styleId="TitelDokZchn">
    <w:name w:val="TitelDok Zchn"/>
    <w:basedOn w:val="Absatz-Standardschriftart"/>
    <w:link w:val="TitelDok"/>
    <w:rsid w:val="00371D16"/>
    <w:rPr>
      <w:rFonts w:ascii="Arial" w:hAnsi="Arial"/>
      <w:b/>
      <w:sz w:val="36"/>
      <w:szCs w:val="36"/>
    </w:rPr>
  </w:style>
  <w:style w:type="paragraph" w:styleId="Verzeichnis1">
    <w:name w:val="toc 1"/>
    <w:basedOn w:val="Standard"/>
    <w:next w:val="Standard"/>
    <w:autoRedefine/>
    <w:uiPriority w:val="39"/>
    <w:unhideWhenUsed/>
    <w:rsid w:val="008E2CAB"/>
    <w:pPr>
      <w:tabs>
        <w:tab w:val="right" w:leader="dot" w:pos="9356"/>
      </w:tabs>
      <w:spacing w:before="60" w:after="40"/>
      <w:ind w:left="567" w:hanging="567"/>
    </w:pPr>
    <w:rPr>
      <w:b/>
      <w:noProof/>
    </w:rPr>
  </w:style>
  <w:style w:type="paragraph" w:styleId="Verzeichnis2">
    <w:name w:val="toc 2"/>
    <w:basedOn w:val="Verzeichnis1"/>
    <w:next w:val="Standard"/>
    <w:autoRedefine/>
    <w:uiPriority w:val="39"/>
    <w:unhideWhenUsed/>
    <w:rsid w:val="009C094B"/>
    <w:pPr>
      <w:spacing w:after="0"/>
    </w:pPr>
    <w:rPr>
      <w:b w:val="0"/>
    </w:rPr>
  </w:style>
  <w:style w:type="paragraph" w:styleId="Verzeichnis3">
    <w:name w:val="toc 3"/>
    <w:basedOn w:val="Verzeichnis2"/>
    <w:next w:val="Standard"/>
    <w:autoRedefine/>
    <w:uiPriority w:val="39"/>
    <w:unhideWhenUsed/>
    <w:rsid w:val="00371D16"/>
    <w:pPr>
      <w:ind w:left="1247" w:hanging="680"/>
    </w:pPr>
  </w:style>
  <w:style w:type="paragraph" w:customStyle="1" w:styleId="NPKTabelle">
    <w:name w:val="NPK_Tabelle"/>
    <w:basedOn w:val="Standard"/>
    <w:link w:val="NPKTabelleZchn"/>
    <w:qFormat/>
    <w:rsid w:val="000074E9"/>
    <w:pPr>
      <w:spacing w:after="0"/>
      <w:ind w:left="0"/>
      <w:jc w:val="left"/>
    </w:pPr>
    <w:rPr>
      <w:sz w:val="18"/>
    </w:rPr>
  </w:style>
  <w:style w:type="character" w:customStyle="1" w:styleId="NPKTabelleZchn">
    <w:name w:val="NPK_Tabelle Zchn"/>
    <w:basedOn w:val="Absatz-Standardschriftart"/>
    <w:link w:val="NPKTabelle"/>
    <w:rsid w:val="000074E9"/>
    <w:rPr>
      <w:rFonts w:ascii="Arial" w:hAnsi="Arial"/>
      <w:sz w:val="18"/>
    </w:rPr>
  </w:style>
  <w:style w:type="table" w:styleId="HelleListe-Akzent1">
    <w:name w:val="Light List Accent 1"/>
    <w:basedOn w:val="NormaleTabelle"/>
    <w:uiPriority w:val="61"/>
    <w:rsid w:val="000074E9"/>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Kopfzeile">
    <w:name w:val="header"/>
    <w:basedOn w:val="Standard"/>
    <w:link w:val="KopfzeileZchn"/>
    <w:unhideWhenUsed/>
    <w:rsid w:val="000074E9"/>
    <w:pPr>
      <w:tabs>
        <w:tab w:val="center" w:pos="4536"/>
        <w:tab w:val="right" w:pos="9072"/>
      </w:tabs>
      <w:spacing w:after="0"/>
    </w:pPr>
  </w:style>
  <w:style w:type="character" w:customStyle="1" w:styleId="KopfzeileZchn">
    <w:name w:val="Kopfzeile Zchn"/>
    <w:basedOn w:val="Absatz-Standardschriftart"/>
    <w:link w:val="Kopfzeile"/>
    <w:rsid w:val="000074E9"/>
    <w:rPr>
      <w:rFonts w:ascii="Arial" w:hAnsi="Arial"/>
      <w:sz w:val="22"/>
    </w:rPr>
  </w:style>
  <w:style w:type="numbering" w:customStyle="1" w:styleId="AktuelleListe1">
    <w:name w:val="Aktuelle Liste1"/>
    <w:uiPriority w:val="99"/>
    <w:rsid w:val="000074E9"/>
    <w:pPr>
      <w:numPr>
        <w:numId w:val="4"/>
      </w:numPr>
    </w:pPr>
  </w:style>
  <w:style w:type="numbering" w:customStyle="1" w:styleId="AktuelleListe2">
    <w:name w:val="Aktuelle Liste2"/>
    <w:uiPriority w:val="99"/>
    <w:rsid w:val="000074E9"/>
    <w:pPr>
      <w:numPr>
        <w:numId w:val="5"/>
      </w:numPr>
    </w:pPr>
  </w:style>
  <w:style w:type="character" w:styleId="Hyperlink">
    <w:name w:val="Hyperlink"/>
    <w:basedOn w:val="Absatz-Standardschriftart"/>
    <w:uiPriority w:val="99"/>
    <w:unhideWhenUsed/>
    <w:rsid w:val="008E2CAB"/>
    <w:rPr>
      <w:color w:val="0000FF" w:themeColor="hyperlink"/>
      <w:u w:val="single"/>
    </w:rPr>
  </w:style>
  <w:style w:type="paragraph" w:customStyle="1" w:styleId="AnhangUeberschrift">
    <w:name w:val="Anhang_Ueberschrift"/>
    <w:basedOn w:val="Standard"/>
    <w:qFormat/>
    <w:rsid w:val="00DF5A49"/>
    <w:pPr>
      <w:ind w:left="1361" w:hanging="1361"/>
    </w:pPr>
    <w:rPr>
      <w:b/>
      <w:sz w:val="28"/>
    </w:rPr>
  </w:style>
  <w:style w:type="character" w:customStyle="1" w:styleId="berschrift1Zchn">
    <w:name w:val="Überschrift 1 Zchn"/>
    <w:basedOn w:val="Absatz-Standardschriftart"/>
    <w:link w:val="berschrift1"/>
    <w:rsid w:val="005A2923"/>
    <w:rPr>
      <w:rFonts w:ascii="Arial" w:hAnsi="Arial"/>
      <w:b/>
      <w:sz w:val="28"/>
    </w:rPr>
  </w:style>
  <w:style w:type="paragraph" w:styleId="berarbeitung">
    <w:name w:val="Revision"/>
    <w:hidden/>
    <w:uiPriority w:val="99"/>
    <w:semiHidden/>
    <w:rsid w:val="00FF400D"/>
    <w:rPr>
      <w:rFonts w:ascii="Calibri" w:hAnsi="Calibri"/>
      <w:sz w:val="22"/>
    </w:rPr>
  </w:style>
  <w:style w:type="character" w:customStyle="1" w:styleId="berschrift2Zchn">
    <w:name w:val="Überschrift 2 Zchn"/>
    <w:basedOn w:val="Absatz-Standardschriftart"/>
    <w:link w:val="berschrift2"/>
    <w:rsid w:val="005A2923"/>
    <w:rPr>
      <w:rFonts w:ascii="Arial" w:hAnsi="Arial"/>
      <w:b/>
      <w:sz w:val="24"/>
    </w:rPr>
  </w:style>
  <w:style w:type="character" w:customStyle="1" w:styleId="berschrift3Zchn">
    <w:name w:val="Überschrift 3 Zchn"/>
    <w:basedOn w:val="Absatz-Standardschriftart"/>
    <w:link w:val="berschrift3"/>
    <w:rsid w:val="00371D16"/>
    <w:rPr>
      <w:rFonts w:ascii="Arial" w:hAnsi="Arial"/>
      <w:b/>
      <w:sz w:val="22"/>
    </w:rPr>
  </w:style>
  <w:style w:type="table" w:styleId="Tabellenraster">
    <w:name w:val="Table Grid"/>
    <w:basedOn w:val="NormaleTabelle"/>
    <w:uiPriority w:val="59"/>
    <w:rsid w:val="001848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ntext">
    <w:name w:val="Tabellentext"/>
    <w:basedOn w:val="Standard"/>
    <w:qFormat/>
    <w:rsid w:val="00EA4891"/>
    <w:pPr>
      <w:spacing w:after="0"/>
      <w:ind w:left="0"/>
      <w:jc w:val="left"/>
    </w:pPr>
    <w:rPr>
      <w:rFonts w:ascii="Arial Narrow" w:hAnsi="Arial Narrow"/>
      <w:szCs w:val="22"/>
    </w:rPr>
  </w:style>
  <w:style w:type="paragraph" w:customStyle="1" w:styleId="Tabellenliste">
    <w:name w:val="Tabellenliste"/>
    <w:basedOn w:val="Tabellentext"/>
    <w:qFormat/>
    <w:rsid w:val="00EB5AF7"/>
    <w:pPr>
      <w:numPr>
        <w:numId w:val="7"/>
      </w:numPr>
      <w:contextualSpacing/>
    </w:pPr>
    <w:rPr>
      <w:sz w:val="18"/>
      <w:szCs w:val="18"/>
    </w:rPr>
  </w:style>
  <w:style w:type="character" w:styleId="Kommentarzeichen">
    <w:name w:val="annotation reference"/>
    <w:basedOn w:val="Absatz-Standardschriftart"/>
    <w:uiPriority w:val="99"/>
    <w:semiHidden/>
    <w:unhideWhenUsed/>
    <w:rsid w:val="00E022E4"/>
    <w:rPr>
      <w:sz w:val="16"/>
      <w:szCs w:val="16"/>
    </w:rPr>
  </w:style>
  <w:style w:type="paragraph" w:styleId="Kommentartext">
    <w:name w:val="annotation text"/>
    <w:basedOn w:val="Standard"/>
    <w:link w:val="KommentartextZchn"/>
    <w:uiPriority w:val="99"/>
    <w:unhideWhenUsed/>
    <w:rsid w:val="00E022E4"/>
    <w:rPr>
      <w:sz w:val="20"/>
    </w:rPr>
  </w:style>
  <w:style w:type="character" w:customStyle="1" w:styleId="KommentartextZchn">
    <w:name w:val="Kommentartext Zchn"/>
    <w:basedOn w:val="Absatz-Standardschriftart"/>
    <w:link w:val="Kommentartext"/>
    <w:uiPriority w:val="99"/>
    <w:rsid w:val="00E022E4"/>
    <w:rPr>
      <w:rFonts w:ascii="Arial" w:hAnsi="Arial"/>
    </w:rPr>
  </w:style>
  <w:style w:type="paragraph" w:styleId="Kommentarthema">
    <w:name w:val="annotation subject"/>
    <w:basedOn w:val="Kommentartext"/>
    <w:next w:val="Kommentartext"/>
    <w:link w:val="KommentarthemaZchn"/>
    <w:uiPriority w:val="99"/>
    <w:semiHidden/>
    <w:unhideWhenUsed/>
    <w:rsid w:val="00E022E4"/>
    <w:rPr>
      <w:b/>
      <w:bCs/>
    </w:rPr>
  </w:style>
  <w:style w:type="character" w:customStyle="1" w:styleId="KommentarthemaZchn">
    <w:name w:val="Kommentarthema Zchn"/>
    <w:basedOn w:val="KommentartextZchn"/>
    <w:link w:val="Kommentarthema"/>
    <w:uiPriority w:val="99"/>
    <w:semiHidden/>
    <w:rsid w:val="00E022E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415653">
      <w:bodyDiv w:val="1"/>
      <w:marLeft w:val="0"/>
      <w:marRight w:val="0"/>
      <w:marTop w:val="0"/>
      <w:marBottom w:val="0"/>
      <w:divBdr>
        <w:top w:val="none" w:sz="0" w:space="0" w:color="auto"/>
        <w:left w:val="none" w:sz="0" w:space="0" w:color="auto"/>
        <w:bottom w:val="none" w:sz="0" w:space="0" w:color="auto"/>
        <w:right w:val="none" w:sz="0" w:space="0" w:color="auto"/>
      </w:divBdr>
      <w:divsChild>
        <w:div w:id="1653482779">
          <w:marLeft w:val="0"/>
          <w:marRight w:val="0"/>
          <w:marTop w:val="0"/>
          <w:marBottom w:val="0"/>
          <w:divBdr>
            <w:top w:val="none" w:sz="0" w:space="0" w:color="auto"/>
            <w:left w:val="none" w:sz="0" w:space="0" w:color="auto"/>
            <w:bottom w:val="none" w:sz="0" w:space="0" w:color="auto"/>
            <w:right w:val="none" w:sz="0" w:space="0" w:color="auto"/>
          </w:divBdr>
          <w:divsChild>
            <w:div w:id="929855138">
              <w:marLeft w:val="0"/>
              <w:marRight w:val="0"/>
              <w:marTop w:val="0"/>
              <w:marBottom w:val="0"/>
              <w:divBdr>
                <w:top w:val="none" w:sz="0" w:space="0" w:color="auto"/>
                <w:left w:val="none" w:sz="0" w:space="0" w:color="auto"/>
                <w:bottom w:val="none" w:sz="0" w:space="0" w:color="auto"/>
                <w:right w:val="none" w:sz="0" w:space="0" w:color="auto"/>
              </w:divBdr>
              <w:divsChild>
                <w:div w:id="433984118">
                  <w:marLeft w:val="-225"/>
                  <w:marRight w:val="-225"/>
                  <w:marTop w:val="0"/>
                  <w:marBottom w:val="0"/>
                  <w:divBdr>
                    <w:top w:val="none" w:sz="0" w:space="0" w:color="auto"/>
                    <w:left w:val="none" w:sz="0" w:space="0" w:color="auto"/>
                    <w:bottom w:val="none" w:sz="0" w:space="0" w:color="auto"/>
                    <w:right w:val="none" w:sz="0" w:space="0" w:color="auto"/>
                  </w:divBdr>
                  <w:divsChild>
                    <w:div w:id="511065863">
                      <w:marLeft w:val="0"/>
                      <w:marRight w:val="0"/>
                      <w:marTop w:val="0"/>
                      <w:marBottom w:val="0"/>
                      <w:divBdr>
                        <w:top w:val="none" w:sz="0" w:space="0" w:color="auto"/>
                        <w:left w:val="none" w:sz="0" w:space="0" w:color="auto"/>
                        <w:bottom w:val="none" w:sz="0" w:space="0" w:color="auto"/>
                        <w:right w:val="none" w:sz="0" w:space="0" w:color="auto"/>
                      </w:divBdr>
                      <w:divsChild>
                        <w:div w:id="1005716701">
                          <w:marLeft w:val="-225"/>
                          <w:marRight w:val="-225"/>
                          <w:marTop w:val="0"/>
                          <w:marBottom w:val="0"/>
                          <w:divBdr>
                            <w:top w:val="none" w:sz="0" w:space="0" w:color="auto"/>
                            <w:left w:val="none" w:sz="0" w:space="0" w:color="auto"/>
                            <w:bottom w:val="none" w:sz="0" w:space="0" w:color="auto"/>
                            <w:right w:val="none" w:sz="0" w:space="0" w:color="auto"/>
                          </w:divBdr>
                          <w:divsChild>
                            <w:div w:id="952059270">
                              <w:marLeft w:val="0"/>
                              <w:marRight w:val="0"/>
                              <w:marTop w:val="0"/>
                              <w:marBottom w:val="0"/>
                              <w:divBdr>
                                <w:top w:val="none" w:sz="0" w:space="0" w:color="auto"/>
                                <w:left w:val="none" w:sz="0" w:space="0" w:color="auto"/>
                                <w:bottom w:val="none" w:sz="0" w:space="0" w:color="auto"/>
                                <w:right w:val="none" w:sz="0" w:space="0" w:color="auto"/>
                              </w:divBdr>
                              <w:divsChild>
                                <w:div w:id="2085879929">
                                  <w:marLeft w:val="0"/>
                                  <w:marRight w:val="0"/>
                                  <w:marTop w:val="0"/>
                                  <w:marBottom w:val="0"/>
                                  <w:divBdr>
                                    <w:top w:val="none" w:sz="0" w:space="0" w:color="auto"/>
                                    <w:left w:val="none" w:sz="0" w:space="0" w:color="auto"/>
                                    <w:bottom w:val="none" w:sz="0" w:space="0" w:color="auto"/>
                                    <w:right w:val="none" w:sz="0" w:space="0" w:color="auto"/>
                                  </w:divBdr>
                                  <w:divsChild>
                                    <w:div w:id="61879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952733">
      <w:bodyDiv w:val="1"/>
      <w:marLeft w:val="0"/>
      <w:marRight w:val="0"/>
      <w:marTop w:val="0"/>
      <w:marBottom w:val="0"/>
      <w:divBdr>
        <w:top w:val="none" w:sz="0" w:space="0" w:color="auto"/>
        <w:left w:val="none" w:sz="0" w:space="0" w:color="auto"/>
        <w:bottom w:val="none" w:sz="0" w:space="0" w:color="auto"/>
        <w:right w:val="none" w:sz="0" w:space="0" w:color="auto"/>
      </w:divBdr>
    </w:div>
    <w:div w:id="752164268">
      <w:bodyDiv w:val="1"/>
      <w:marLeft w:val="0"/>
      <w:marRight w:val="0"/>
      <w:marTop w:val="0"/>
      <w:marBottom w:val="0"/>
      <w:divBdr>
        <w:top w:val="none" w:sz="0" w:space="0" w:color="auto"/>
        <w:left w:val="none" w:sz="0" w:space="0" w:color="auto"/>
        <w:bottom w:val="none" w:sz="0" w:space="0" w:color="auto"/>
        <w:right w:val="none" w:sz="0" w:space="0" w:color="auto"/>
      </w:divBdr>
    </w:div>
    <w:div w:id="843784896">
      <w:bodyDiv w:val="1"/>
      <w:marLeft w:val="0"/>
      <w:marRight w:val="0"/>
      <w:marTop w:val="0"/>
      <w:marBottom w:val="0"/>
      <w:divBdr>
        <w:top w:val="none" w:sz="0" w:space="0" w:color="auto"/>
        <w:left w:val="none" w:sz="0" w:space="0" w:color="auto"/>
        <w:bottom w:val="none" w:sz="0" w:space="0" w:color="auto"/>
        <w:right w:val="none" w:sz="0" w:space="0" w:color="auto"/>
      </w:divBdr>
      <w:divsChild>
        <w:div w:id="1462842139">
          <w:marLeft w:val="0"/>
          <w:marRight w:val="0"/>
          <w:marTop w:val="0"/>
          <w:marBottom w:val="0"/>
          <w:divBdr>
            <w:top w:val="none" w:sz="0" w:space="0" w:color="auto"/>
            <w:left w:val="none" w:sz="0" w:space="0" w:color="auto"/>
            <w:bottom w:val="none" w:sz="0" w:space="0" w:color="auto"/>
            <w:right w:val="none" w:sz="0" w:space="0" w:color="auto"/>
          </w:divBdr>
          <w:divsChild>
            <w:div w:id="1531642989">
              <w:marLeft w:val="0"/>
              <w:marRight w:val="0"/>
              <w:marTop w:val="0"/>
              <w:marBottom w:val="0"/>
              <w:divBdr>
                <w:top w:val="none" w:sz="0" w:space="0" w:color="auto"/>
                <w:left w:val="none" w:sz="0" w:space="0" w:color="auto"/>
                <w:bottom w:val="none" w:sz="0" w:space="0" w:color="auto"/>
                <w:right w:val="none" w:sz="0" w:space="0" w:color="auto"/>
              </w:divBdr>
              <w:divsChild>
                <w:div w:id="945968940">
                  <w:marLeft w:val="-225"/>
                  <w:marRight w:val="-225"/>
                  <w:marTop w:val="0"/>
                  <w:marBottom w:val="0"/>
                  <w:divBdr>
                    <w:top w:val="none" w:sz="0" w:space="0" w:color="auto"/>
                    <w:left w:val="none" w:sz="0" w:space="0" w:color="auto"/>
                    <w:bottom w:val="none" w:sz="0" w:space="0" w:color="auto"/>
                    <w:right w:val="none" w:sz="0" w:space="0" w:color="auto"/>
                  </w:divBdr>
                  <w:divsChild>
                    <w:div w:id="1198201636">
                      <w:marLeft w:val="0"/>
                      <w:marRight w:val="0"/>
                      <w:marTop w:val="0"/>
                      <w:marBottom w:val="0"/>
                      <w:divBdr>
                        <w:top w:val="none" w:sz="0" w:space="0" w:color="auto"/>
                        <w:left w:val="none" w:sz="0" w:space="0" w:color="auto"/>
                        <w:bottom w:val="none" w:sz="0" w:space="0" w:color="auto"/>
                        <w:right w:val="none" w:sz="0" w:space="0" w:color="auto"/>
                      </w:divBdr>
                      <w:divsChild>
                        <w:div w:id="595602070">
                          <w:marLeft w:val="-225"/>
                          <w:marRight w:val="-225"/>
                          <w:marTop w:val="0"/>
                          <w:marBottom w:val="0"/>
                          <w:divBdr>
                            <w:top w:val="none" w:sz="0" w:space="0" w:color="auto"/>
                            <w:left w:val="none" w:sz="0" w:space="0" w:color="auto"/>
                            <w:bottom w:val="none" w:sz="0" w:space="0" w:color="auto"/>
                            <w:right w:val="none" w:sz="0" w:space="0" w:color="auto"/>
                          </w:divBdr>
                          <w:divsChild>
                            <w:div w:id="1172916667">
                              <w:marLeft w:val="0"/>
                              <w:marRight w:val="0"/>
                              <w:marTop w:val="0"/>
                              <w:marBottom w:val="0"/>
                              <w:divBdr>
                                <w:top w:val="none" w:sz="0" w:space="0" w:color="auto"/>
                                <w:left w:val="none" w:sz="0" w:space="0" w:color="auto"/>
                                <w:bottom w:val="none" w:sz="0" w:space="0" w:color="auto"/>
                                <w:right w:val="none" w:sz="0" w:space="0" w:color="auto"/>
                              </w:divBdr>
                              <w:divsChild>
                                <w:div w:id="1680110669">
                                  <w:marLeft w:val="0"/>
                                  <w:marRight w:val="0"/>
                                  <w:marTop w:val="0"/>
                                  <w:marBottom w:val="0"/>
                                  <w:divBdr>
                                    <w:top w:val="none" w:sz="0" w:space="0" w:color="auto"/>
                                    <w:left w:val="none" w:sz="0" w:space="0" w:color="auto"/>
                                    <w:bottom w:val="none" w:sz="0" w:space="0" w:color="auto"/>
                                    <w:right w:val="none" w:sz="0" w:space="0" w:color="auto"/>
                                  </w:divBdr>
                                  <w:divsChild>
                                    <w:div w:id="138328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5230925">
      <w:bodyDiv w:val="1"/>
      <w:marLeft w:val="0"/>
      <w:marRight w:val="0"/>
      <w:marTop w:val="0"/>
      <w:marBottom w:val="0"/>
      <w:divBdr>
        <w:top w:val="none" w:sz="0" w:space="0" w:color="auto"/>
        <w:left w:val="none" w:sz="0" w:space="0" w:color="auto"/>
        <w:bottom w:val="none" w:sz="0" w:space="0" w:color="auto"/>
        <w:right w:val="none" w:sz="0" w:space="0" w:color="auto"/>
      </w:divBdr>
    </w:div>
    <w:div w:id="1210193296">
      <w:bodyDiv w:val="1"/>
      <w:marLeft w:val="0"/>
      <w:marRight w:val="0"/>
      <w:marTop w:val="0"/>
      <w:marBottom w:val="0"/>
      <w:divBdr>
        <w:top w:val="none" w:sz="0" w:space="0" w:color="auto"/>
        <w:left w:val="none" w:sz="0" w:space="0" w:color="auto"/>
        <w:bottom w:val="none" w:sz="0" w:space="0" w:color="auto"/>
        <w:right w:val="none" w:sz="0" w:space="0" w:color="auto"/>
      </w:divBdr>
      <w:divsChild>
        <w:div w:id="1682470448">
          <w:marLeft w:val="0"/>
          <w:marRight w:val="0"/>
          <w:marTop w:val="0"/>
          <w:marBottom w:val="0"/>
          <w:divBdr>
            <w:top w:val="none" w:sz="0" w:space="0" w:color="auto"/>
            <w:left w:val="none" w:sz="0" w:space="0" w:color="auto"/>
            <w:bottom w:val="none" w:sz="0" w:space="0" w:color="auto"/>
            <w:right w:val="none" w:sz="0" w:space="0" w:color="auto"/>
          </w:divBdr>
          <w:divsChild>
            <w:div w:id="222373643">
              <w:marLeft w:val="0"/>
              <w:marRight w:val="0"/>
              <w:marTop w:val="0"/>
              <w:marBottom w:val="0"/>
              <w:divBdr>
                <w:top w:val="none" w:sz="0" w:space="0" w:color="auto"/>
                <w:left w:val="none" w:sz="0" w:space="0" w:color="auto"/>
                <w:bottom w:val="none" w:sz="0" w:space="0" w:color="auto"/>
                <w:right w:val="none" w:sz="0" w:space="0" w:color="auto"/>
              </w:divBdr>
              <w:divsChild>
                <w:div w:id="532577613">
                  <w:marLeft w:val="-225"/>
                  <w:marRight w:val="-225"/>
                  <w:marTop w:val="0"/>
                  <w:marBottom w:val="0"/>
                  <w:divBdr>
                    <w:top w:val="none" w:sz="0" w:space="0" w:color="auto"/>
                    <w:left w:val="none" w:sz="0" w:space="0" w:color="auto"/>
                    <w:bottom w:val="none" w:sz="0" w:space="0" w:color="auto"/>
                    <w:right w:val="none" w:sz="0" w:space="0" w:color="auto"/>
                  </w:divBdr>
                  <w:divsChild>
                    <w:div w:id="211889232">
                      <w:marLeft w:val="0"/>
                      <w:marRight w:val="0"/>
                      <w:marTop w:val="0"/>
                      <w:marBottom w:val="0"/>
                      <w:divBdr>
                        <w:top w:val="none" w:sz="0" w:space="0" w:color="auto"/>
                        <w:left w:val="none" w:sz="0" w:space="0" w:color="auto"/>
                        <w:bottom w:val="none" w:sz="0" w:space="0" w:color="auto"/>
                        <w:right w:val="none" w:sz="0" w:space="0" w:color="auto"/>
                      </w:divBdr>
                      <w:divsChild>
                        <w:div w:id="563300894">
                          <w:marLeft w:val="-225"/>
                          <w:marRight w:val="-225"/>
                          <w:marTop w:val="0"/>
                          <w:marBottom w:val="0"/>
                          <w:divBdr>
                            <w:top w:val="none" w:sz="0" w:space="0" w:color="auto"/>
                            <w:left w:val="none" w:sz="0" w:space="0" w:color="auto"/>
                            <w:bottom w:val="none" w:sz="0" w:space="0" w:color="auto"/>
                            <w:right w:val="none" w:sz="0" w:space="0" w:color="auto"/>
                          </w:divBdr>
                          <w:divsChild>
                            <w:div w:id="397632860">
                              <w:marLeft w:val="0"/>
                              <w:marRight w:val="0"/>
                              <w:marTop w:val="0"/>
                              <w:marBottom w:val="0"/>
                              <w:divBdr>
                                <w:top w:val="none" w:sz="0" w:space="0" w:color="auto"/>
                                <w:left w:val="none" w:sz="0" w:space="0" w:color="auto"/>
                                <w:bottom w:val="none" w:sz="0" w:space="0" w:color="auto"/>
                                <w:right w:val="none" w:sz="0" w:space="0" w:color="auto"/>
                              </w:divBdr>
                              <w:divsChild>
                                <w:div w:id="1345980357">
                                  <w:marLeft w:val="0"/>
                                  <w:marRight w:val="0"/>
                                  <w:marTop w:val="0"/>
                                  <w:marBottom w:val="0"/>
                                  <w:divBdr>
                                    <w:top w:val="none" w:sz="0" w:space="0" w:color="auto"/>
                                    <w:left w:val="none" w:sz="0" w:space="0" w:color="auto"/>
                                    <w:bottom w:val="none" w:sz="0" w:space="0" w:color="auto"/>
                                    <w:right w:val="none" w:sz="0" w:space="0" w:color="auto"/>
                                  </w:divBdr>
                                  <w:divsChild>
                                    <w:div w:id="63780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2785237">
      <w:bodyDiv w:val="1"/>
      <w:marLeft w:val="0"/>
      <w:marRight w:val="0"/>
      <w:marTop w:val="0"/>
      <w:marBottom w:val="0"/>
      <w:divBdr>
        <w:top w:val="none" w:sz="0" w:space="0" w:color="auto"/>
        <w:left w:val="none" w:sz="0" w:space="0" w:color="auto"/>
        <w:bottom w:val="none" w:sz="0" w:space="0" w:color="auto"/>
        <w:right w:val="none" w:sz="0" w:space="0" w:color="auto"/>
      </w:divBdr>
      <w:divsChild>
        <w:div w:id="1799836830">
          <w:marLeft w:val="0"/>
          <w:marRight w:val="0"/>
          <w:marTop w:val="0"/>
          <w:marBottom w:val="0"/>
          <w:divBdr>
            <w:top w:val="none" w:sz="0" w:space="0" w:color="auto"/>
            <w:left w:val="none" w:sz="0" w:space="0" w:color="auto"/>
            <w:bottom w:val="none" w:sz="0" w:space="0" w:color="auto"/>
            <w:right w:val="none" w:sz="0" w:space="0" w:color="auto"/>
          </w:divBdr>
        </w:div>
      </w:divsChild>
    </w:div>
    <w:div w:id="1361737726">
      <w:bodyDiv w:val="1"/>
      <w:marLeft w:val="0"/>
      <w:marRight w:val="0"/>
      <w:marTop w:val="0"/>
      <w:marBottom w:val="0"/>
      <w:divBdr>
        <w:top w:val="none" w:sz="0" w:space="0" w:color="auto"/>
        <w:left w:val="none" w:sz="0" w:space="0" w:color="auto"/>
        <w:bottom w:val="none" w:sz="0" w:space="0" w:color="auto"/>
        <w:right w:val="none" w:sz="0" w:space="0" w:color="auto"/>
      </w:divBdr>
      <w:divsChild>
        <w:div w:id="1740513091">
          <w:marLeft w:val="0"/>
          <w:marRight w:val="0"/>
          <w:marTop w:val="0"/>
          <w:marBottom w:val="0"/>
          <w:divBdr>
            <w:top w:val="none" w:sz="0" w:space="0" w:color="auto"/>
            <w:left w:val="none" w:sz="0" w:space="0" w:color="auto"/>
            <w:bottom w:val="none" w:sz="0" w:space="0" w:color="auto"/>
            <w:right w:val="none" w:sz="0" w:space="0" w:color="auto"/>
          </w:divBdr>
          <w:divsChild>
            <w:div w:id="1344818778">
              <w:marLeft w:val="0"/>
              <w:marRight w:val="0"/>
              <w:marTop w:val="0"/>
              <w:marBottom w:val="0"/>
              <w:divBdr>
                <w:top w:val="none" w:sz="0" w:space="0" w:color="auto"/>
                <w:left w:val="none" w:sz="0" w:space="0" w:color="auto"/>
                <w:bottom w:val="none" w:sz="0" w:space="0" w:color="auto"/>
                <w:right w:val="none" w:sz="0" w:space="0" w:color="auto"/>
              </w:divBdr>
              <w:divsChild>
                <w:div w:id="594093684">
                  <w:marLeft w:val="-225"/>
                  <w:marRight w:val="-225"/>
                  <w:marTop w:val="0"/>
                  <w:marBottom w:val="0"/>
                  <w:divBdr>
                    <w:top w:val="none" w:sz="0" w:space="0" w:color="auto"/>
                    <w:left w:val="none" w:sz="0" w:space="0" w:color="auto"/>
                    <w:bottom w:val="none" w:sz="0" w:space="0" w:color="auto"/>
                    <w:right w:val="none" w:sz="0" w:space="0" w:color="auto"/>
                  </w:divBdr>
                  <w:divsChild>
                    <w:div w:id="937257839">
                      <w:marLeft w:val="0"/>
                      <w:marRight w:val="0"/>
                      <w:marTop w:val="0"/>
                      <w:marBottom w:val="0"/>
                      <w:divBdr>
                        <w:top w:val="none" w:sz="0" w:space="0" w:color="auto"/>
                        <w:left w:val="none" w:sz="0" w:space="0" w:color="auto"/>
                        <w:bottom w:val="none" w:sz="0" w:space="0" w:color="auto"/>
                        <w:right w:val="none" w:sz="0" w:space="0" w:color="auto"/>
                      </w:divBdr>
                      <w:divsChild>
                        <w:div w:id="709497191">
                          <w:marLeft w:val="-225"/>
                          <w:marRight w:val="-225"/>
                          <w:marTop w:val="0"/>
                          <w:marBottom w:val="0"/>
                          <w:divBdr>
                            <w:top w:val="none" w:sz="0" w:space="0" w:color="auto"/>
                            <w:left w:val="none" w:sz="0" w:space="0" w:color="auto"/>
                            <w:bottom w:val="none" w:sz="0" w:space="0" w:color="auto"/>
                            <w:right w:val="none" w:sz="0" w:space="0" w:color="auto"/>
                          </w:divBdr>
                          <w:divsChild>
                            <w:div w:id="1513759397">
                              <w:marLeft w:val="0"/>
                              <w:marRight w:val="0"/>
                              <w:marTop w:val="0"/>
                              <w:marBottom w:val="0"/>
                              <w:divBdr>
                                <w:top w:val="none" w:sz="0" w:space="0" w:color="auto"/>
                                <w:left w:val="none" w:sz="0" w:space="0" w:color="auto"/>
                                <w:bottom w:val="none" w:sz="0" w:space="0" w:color="auto"/>
                                <w:right w:val="none" w:sz="0" w:space="0" w:color="auto"/>
                              </w:divBdr>
                              <w:divsChild>
                                <w:div w:id="1119836255">
                                  <w:marLeft w:val="0"/>
                                  <w:marRight w:val="0"/>
                                  <w:marTop w:val="0"/>
                                  <w:marBottom w:val="0"/>
                                  <w:divBdr>
                                    <w:top w:val="none" w:sz="0" w:space="0" w:color="auto"/>
                                    <w:left w:val="none" w:sz="0" w:space="0" w:color="auto"/>
                                    <w:bottom w:val="none" w:sz="0" w:space="0" w:color="auto"/>
                                    <w:right w:val="none" w:sz="0" w:space="0" w:color="auto"/>
                                  </w:divBdr>
                                  <w:divsChild>
                                    <w:div w:id="9641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0051829">
      <w:bodyDiv w:val="1"/>
      <w:marLeft w:val="0"/>
      <w:marRight w:val="0"/>
      <w:marTop w:val="0"/>
      <w:marBottom w:val="0"/>
      <w:divBdr>
        <w:top w:val="none" w:sz="0" w:space="0" w:color="auto"/>
        <w:left w:val="none" w:sz="0" w:space="0" w:color="auto"/>
        <w:bottom w:val="none" w:sz="0" w:space="0" w:color="auto"/>
        <w:right w:val="none" w:sz="0" w:space="0" w:color="auto"/>
      </w:divBdr>
    </w:div>
    <w:div w:id="1563321710">
      <w:bodyDiv w:val="1"/>
      <w:marLeft w:val="0"/>
      <w:marRight w:val="0"/>
      <w:marTop w:val="0"/>
      <w:marBottom w:val="0"/>
      <w:divBdr>
        <w:top w:val="none" w:sz="0" w:space="0" w:color="auto"/>
        <w:left w:val="none" w:sz="0" w:space="0" w:color="auto"/>
        <w:bottom w:val="none" w:sz="0" w:space="0" w:color="auto"/>
        <w:right w:val="none" w:sz="0" w:space="0" w:color="auto"/>
      </w:divBdr>
    </w:div>
    <w:div w:id="1700080674">
      <w:bodyDiv w:val="1"/>
      <w:marLeft w:val="0"/>
      <w:marRight w:val="0"/>
      <w:marTop w:val="0"/>
      <w:marBottom w:val="0"/>
      <w:divBdr>
        <w:top w:val="none" w:sz="0" w:space="0" w:color="auto"/>
        <w:left w:val="none" w:sz="0" w:space="0" w:color="auto"/>
        <w:bottom w:val="none" w:sz="0" w:space="0" w:color="auto"/>
        <w:right w:val="none" w:sz="0" w:space="0" w:color="auto"/>
      </w:divBdr>
    </w:div>
    <w:div w:id="1774663818">
      <w:bodyDiv w:val="1"/>
      <w:marLeft w:val="0"/>
      <w:marRight w:val="0"/>
      <w:marTop w:val="0"/>
      <w:marBottom w:val="0"/>
      <w:divBdr>
        <w:top w:val="none" w:sz="0" w:space="0" w:color="auto"/>
        <w:left w:val="none" w:sz="0" w:space="0" w:color="auto"/>
        <w:bottom w:val="none" w:sz="0" w:space="0" w:color="auto"/>
        <w:right w:val="none" w:sz="0" w:space="0" w:color="auto"/>
      </w:divBdr>
      <w:divsChild>
        <w:div w:id="653264934">
          <w:marLeft w:val="0"/>
          <w:marRight w:val="0"/>
          <w:marTop w:val="0"/>
          <w:marBottom w:val="0"/>
          <w:divBdr>
            <w:top w:val="none" w:sz="0" w:space="0" w:color="auto"/>
            <w:left w:val="none" w:sz="0" w:space="0" w:color="auto"/>
            <w:bottom w:val="none" w:sz="0" w:space="0" w:color="auto"/>
            <w:right w:val="none" w:sz="0" w:space="0" w:color="auto"/>
          </w:divBdr>
        </w:div>
        <w:div w:id="553084329">
          <w:marLeft w:val="0"/>
          <w:marRight w:val="0"/>
          <w:marTop w:val="0"/>
          <w:marBottom w:val="0"/>
          <w:divBdr>
            <w:top w:val="none" w:sz="0" w:space="0" w:color="auto"/>
            <w:left w:val="none" w:sz="0" w:space="0" w:color="auto"/>
            <w:bottom w:val="none" w:sz="0" w:space="0" w:color="auto"/>
            <w:right w:val="none" w:sz="0" w:space="0" w:color="auto"/>
          </w:divBdr>
        </w:div>
        <w:div w:id="692807436">
          <w:marLeft w:val="0"/>
          <w:marRight w:val="0"/>
          <w:marTop w:val="0"/>
          <w:marBottom w:val="0"/>
          <w:divBdr>
            <w:top w:val="none" w:sz="0" w:space="0" w:color="auto"/>
            <w:left w:val="none" w:sz="0" w:space="0" w:color="auto"/>
            <w:bottom w:val="none" w:sz="0" w:space="0" w:color="auto"/>
            <w:right w:val="none" w:sz="0" w:space="0" w:color="auto"/>
          </w:divBdr>
        </w:div>
        <w:div w:id="1302343763">
          <w:marLeft w:val="0"/>
          <w:marRight w:val="0"/>
          <w:marTop w:val="0"/>
          <w:marBottom w:val="0"/>
          <w:divBdr>
            <w:top w:val="none" w:sz="0" w:space="0" w:color="auto"/>
            <w:left w:val="none" w:sz="0" w:space="0" w:color="auto"/>
            <w:bottom w:val="none" w:sz="0" w:space="0" w:color="auto"/>
            <w:right w:val="none" w:sz="0" w:space="0" w:color="auto"/>
          </w:divBdr>
        </w:div>
      </w:divsChild>
    </w:div>
    <w:div w:id="1812095110">
      <w:bodyDiv w:val="1"/>
      <w:marLeft w:val="0"/>
      <w:marRight w:val="0"/>
      <w:marTop w:val="0"/>
      <w:marBottom w:val="0"/>
      <w:divBdr>
        <w:top w:val="none" w:sz="0" w:space="0" w:color="auto"/>
        <w:left w:val="none" w:sz="0" w:space="0" w:color="auto"/>
        <w:bottom w:val="none" w:sz="0" w:space="0" w:color="auto"/>
        <w:right w:val="none" w:sz="0" w:space="0" w:color="auto"/>
      </w:divBdr>
      <w:divsChild>
        <w:div w:id="1801262668">
          <w:marLeft w:val="0"/>
          <w:marRight w:val="0"/>
          <w:marTop w:val="0"/>
          <w:marBottom w:val="0"/>
          <w:divBdr>
            <w:top w:val="none" w:sz="0" w:space="0" w:color="auto"/>
            <w:left w:val="none" w:sz="0" w:space="0" w:color="auto"/>
            <w:bottom w:val="none" w:sz="0" w:space="0" w:color="auto"/>
            <w:right w:val="none" w:sz="0" w:space="0" w:color="auto"/>
          </w:divBdr>
          <w:divsChild>
            <w:div w:id="455376250">
              <w:marLeft w:val="0"/>
              <w:marRight w:val="0"/>
              <w:marTop w:val="0"/>
              <w:marBottom w:val="0"/>
              <w:divBdr>
                <w:top w:val="none" w:sz="0" w:space="0" w:color="auto"/>
                <w:left w:val="none" w:sz="0" w:space="0" w:color="auto"/>
                <w:bottom w:val="none" w:sz="0" w:space="0" w:color="auto"/>
                <w:right w:val="none" w:sz="0" w:space="0" w:color="auto"/>
              </w:divBdr>
              <w:divsChild>
                <w:div w:id="719669951">
                  <w:marLeft w:val="-225"/>
                  <w:marRight w:val="-225"/>
                  <w:marTop w:val="0"/>
                  <w:marBottom w:val="0"/>
                  <w:divBdr>
                    <w:top w:val="none" w:sz="0" w:space="0" w:color="auto"/>
                    <w:left w:val="none" w:sz="0" w:space="0" w:color="auto"/>
                    <w:bottom w:val="none" w:sz="0" w:space="0" w:color="auto"/>
                    <w:right w:val="none" w:sz="0" w:space="0" w:color="auto"/>
                  </w:divBdr>
                  <w:divsChild>
                    <w:div w:id="1947156969">
                      <w:marLeft w:val="0"/>
                      <w:marRight w:val="0"/>
                      <w:marTop w:val="0"/>
                      <w:marBottom w:val="0"/>
                      <w:divBdr>
                        <w:top w:val="none" w:sz="0" w:space="0" w:color="auto"/>
                        <w:left w:val="none" w:sz="0" w:space="0" w:color="auto"/>
                        <w:bottom w:val="none" w:sz="0" w:space="0" w:color="auto"/>
                        <w:right w:val="none" w:sz="0" w:space="0" w:color="auto"/>
                      </w:divBdr>
                      <w:divsChild>
                        <w:div w:id="38824820">
                          <w:marLeft w:val="-225"/>
                          <w:marRight w:val="-225"/>
                          <w:marTop w:val="0"/>
                          <w:marBottom w:val="0"/>
                          <w:divBdr>
                            <w:top w:val="none" w:sz="0" w:space="0" w:color="auto"/>
                            <w:left w:val="none" w:sz="0" w:space="0" w:color="auto"/>
                            <w:bottom w:val="none" w:sz="0" w:space="0" w:color="auto"/>
                            <w:right w:val="none" w:sz="0" w:space="0" w:color="auto"/>
                          </w:divBdr>
                          <w:divsChild>
                            <w:div w:id="392316052">
                              <w:marLeft w:val="0"/>
                              <w:marRight w:val="0"/>
                              <w:marTop w:val="0"/>
                              <w:marBottom w:val="0"/>
                              <w:divBdr>
                                <w:top w:val="none" w:sz="0" w:space="0" w:color="auto"/>
                                <w:left w:val="none" w:sz="0" w:space="0" w:color="auto"/>
                                <w:bottom w:val="none" w:sz="0" w:space="0" w:color="auto"/>
                                <w:right w:val="none" w:sz="0" w:space="0" w:color="auto"/>
                              </w:divBdr>
                              <w:divsChild>
                                <w:div w:id="1765374451">
                                  <w:marLeft w:val="0"/>
                                  <w:marRight w:val="0"/>
                                  <w:marTop w:val="0"/>
                                  <w:marBottom w:val="0"/>
                                  <w:divBdr>
                                    <w:top w:val="none" w:sz="0" w:space="0" w:color="auto"/>
                                    <w:left w:val="none" w:sz="0" w:space="0" w:color="auto"/>
                                    <w:bottom w:val="none" w:sz="0" w:space="0" w:color="auto"/>
                                    <w:right w:val="none" w:sz="0" w:space="0" w:color="auto"/>
                                  </w:divBdr>
                                  <w:divsChild>
                                    <w:div w:id="76403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5263744">
      <w:bodyDiv w:val="1"/>
      <w:marLeft w:val="0"/>
      <w:marRight w:val="0"/>
      <w:marTop w:val="0"/>
      <w:marBottom w:val="0"/>
      <w:divBdr>
        <w:top w:val="none" w:sz="0" w:space="0" w:color="auto"/>
        <w:left w:val="none" w:sz="0" w:space="0" w:color="auto"/>
        <w:bottom w:val="none" w:sz="0" w:space="0" w:color="auto"/>
        <w:right w:val="none" w:sz="0" w:space="0" w:color="auto"/>
      </w:divBdr>
      <w:divsChild>
        <w:div w:id="1339581190">
          <w:marLeft w:val="0"/>
          <w:marRight w:val="0"/>
          <w:marTop w:val="0"/>
          <w:marBottom w:val="0"/>
          <w:divBdr>
            <w:top w:val="none" w:sz="0" w:space="0" w:color="auto"/>
            <w:left w:val="none" w:sz="0" w:space="0" w:color="auto"/>
            <w:bottom w:val="none" w:sz="0" w:space="0" w:color="auto"/>
            <w:right w:val="none" w:sz="0" w:space="0" w:color="auto"/>
          </w:divBdr>
        </w:div>
        <w:div w:id="1917014108">
          <w:marLeft w:val="0"/>
          <w:marRight w:val="0"/>
          <w:marTop w:val="0"/>
          <w:marBottom w:val="0"/>
          <w:divBdr>
            <w:top w:val="none" w:sz="0" w:space="0" w:color="auto"/>
            <w:left w:val="none" w:sz="0" w:space="0" w:color="auto"/>
            <w:bottom w:val="none" w:sz="0" w:space="0" w:color="auto"/>
            <w:right w:val="none" w:sz="0" w:space="0" w:color="auto"/>
          </w:divBdr>
        </w:div>
        <w:div w:id="1800032283">
          <w:marLeft w:val="0"/>
          <w:marRight w:val="0"/>
          <w:marTop w:val="0"/>
          <w:marBottom w:val="0"/>
          <w:divBdr>
            <w:top w:val="none" w:sz="0" w:space="0" w:color="auto"/>
            <w:left w:val="none" w:sz="0" w:space="0" w:color="auto"/>
            <w:bottom w:val="none" w:sz="0" w:space="0" w:color="auto"/>
            <w:right w:val="none" w:sz="0" w:space="0" w:color="auto"/>
          </w:divBdr>
        </w:div>
        <w:div w:id="9755256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microsoft.com/office/2018/08/relationships/commentsExtensible" Target="commentsExtensib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11/relationships/commentsExtended" Target="commentsExtended.xml"/><Relationship Id="rId10" Type="http://schemas.openxmlformats.org/officeDocument/2006/relationships/footer" Target="footer1.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omments" Target="comments.xml"/><Relationship Id="rId22"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D28A6D-06BF-4BB4-8D2E-181E9066A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1481</Words>
  <Characters>9335</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Pflichtenheft Revision GK D1</vt:lpstr>
    </vt:vector>
  </TitlesOfParts>
  <Company>Hunziker Gefahrenmanagement</Company>
  <LinksUpToDate>false</LinksUpToDate>
  <CharactersWithSpaces>10795</CharactersWithSpaces>
  <SharedDoc>false</SharedDoc>
  <HLinks>
    <vt:vector size="300" baseType="variant">
      <vt:variant>
        <vt:i4>3735615</vt:i4>
      </vt:variant>
      <vt:variant>
        <vt:i4>294</vt:i4>
      </vt:variant>
      <vt:variant>
        <vt:i4>0</vt:i4>
      </vt:variant>
      <vt:variant>
        <vt:i4>5</vt:i4>
      </vt:variant>
      <vt:variant>
        <vt:lpwstr>http://www.admin.ch/opc/de/classified-compilation/19790171/index.html</vt:lpwstr>
      </vt:variant>
      <vt:variant>
        <vt:lpwstr>fn1</vt:lpwstr>
      </vt:variant>
      <vt:variant>
        <vt:i4>1900606</vt:i4>
      </vt:variant>
      <vt:variant>
        <vt:i4>287</vt:i4>
      </vt:variant>
      <vt:variant>
        <vt:i4>0</vt:i4>
      </vt:variant>
      <vt:variant>
        <vt:i4>5</vt:i4>
      </vt:variant>
      <vt:variant>
        <vt:lpwstr/>
      </vt:variant>
      <vt:variant>
        <vt:lpwstr>_Toc404168831</vt:lpwstr>
      </vt:variant>
      <vt:variant>
        <vt:i4>1900606</vt:i4>
      </vt:variant>
      <vt:variant>
        <vt:i4>281</vt:i4>
      </vt:variant>
      <vt:variant>
        <vt:i4>0</vt:i4>
      </vt:variant>
      <vt:variant>
        <vt:i4>5</vt:i4>
      </vt:variant>
      <vt:variant>
        <vt:lpwstr/>
      </vt:variant>
      <vt:variant>
        <vt:lpwstr>_Toc404168830</vt:lpwstr>
      </vt:variant>
      <vt:variant>
        <vt:i4>1835070</vt:i4>
      </vt:variant>
      <vt:variant>
        <vt:i4>275</vt:i4>
      </vt:variant>
      <vt:variant>
        <vt:i4>0</vt:i4>
      </vt:variant>
      <vt:variant>
        <vt:i4>5</vt:i4>
      </vt:variant>
      <vt:variant>
        <vt:lpwstr/>
      </vt:variant>
      <vt:variant>
        <vt:lpwstr>_Toc404168829</vt:lpwstr>
      </vt:variant>
      <vt:variant>
        <vt:i4>1835070</vt:i4>
      </vt:variant>
      <vt:variant>
        <vt:i4>269</vt:i4>
      </vt:variant>
      <vt:variant>
        <vt:i4>0</vt:i4>
      </vt:variant>
      <vt:variant>
        <vt:i4>5</vt:i4>
      </vt:variant>
      <vt:variant>
        <vt:lpwstr/>
      </vt:variant>
      <vt:variant>
        <vt:lpwstr>_Toc404168828</vt:lpwstr>
      </vt:variant>
      <vt:variant>
        <vt:i4>1835070</vt:i4>
      </vt:variant>
      <vt:variant>
        <vt:i4>263</vt:i4>
      </vt:variant>
      <vt:variant>
        <vt:i4>0</vt:i4>
      </vt:variant>
      <vt:variant>
        <vt:i4>5</vt:i4>
      </vt:variant>
      <vt:variant>
        <vt:lpwstr/>
      </vt:variant>
      <vt:variant>
        <vt:lpwstr>_Toc404168827</vt:lpwstr>
      </vt:variant>
      <vt:variant>
        <vt:i4>1835070</vt:i4>
      </vt:variant>
      <vt:variant>
        <vt:i4>257</vt:i4>
      </vt:variant>
      <vt:variant>
        <vt:i4>0</vt:i4>
      </vt:variant>
      <vt:variant>
        <vt:i4>5</vt:i4>
      </vt:variant>
      <vt:variant>
        <vt:lpwstr/>
      </vt:variant>
      <vt:variant>
        <vt:lpwstr>_Toc404168826</vt:lpwstr>
      </vt:variant>
      <vt:variant>
        <vt:i4>1835070</vt:i4>
      </vt:variant>
      <vt:variant>
        <vt:i4>251</vt:i4>
      </vt:variant>
      <vt:variant>
        <vt:i4>0</vt:i4>
      </vt:variant>
      <vt:variant>
        <vt:i4>5</vt:i4>
      </vt:variant>
      <vt:variant>
        <vt:lpwstr/>
      </vt:variant>
      <vt:variant>
        <vt:lpwstr>_Toc404168825</vt:lpwstr>
      </vt:variant>
      <vt:variant>
        <vt:i4>1835070</vt:i4>
      </vt:variant>
      <vt:variant>
        <vt:i4>245</vt:i4>
      </vt:variant>
      <vt:variant>
        <vt:i4>0</vt:i4>
      </vt:variant>
      <vt:variant>
        <vt:i4>5</vt:i4>
      </vt:variant>
      <vt:variant>
        <vt:lpwstr/>
      </vt:variant>
      <vt:variant>
        <vt:lpwstr>_Toc404168824</vt:lpwstr>
      </vt:variant>
      <vt:variant>
        <vt:i4>1835070</vt:i4>
      </vt:variant>
      <vt:variant>
        <vt:i4>239</vt:i4>
      </vt:variant>
      <vt:variant>
        <vt:i4>0</vt:i4>
      </vt:variant>
      <vt:variant>
        <vt:i4>5</vt:i4>
      </vt:variant>
      <vt:variant>
        <vt:lpwstr/>
      </vt:variant>
      <vt:variant>
        <vt:lpwstr>_Toc404168823</vt:lpwstr>
      </vt:variant>
      <vt:variant>
        <vt:i4>1835070</vt:i4>
      </vt:variant>
      <vt:variant>
        <vt:i4>233</vt:i4>
      </vt:variant>
      <vt:variant>
        <vt:i4>0</vt:i4>
      </vt:variant>
      <vt:variant>
        <vt:i4>5</vt:i4>
      </vt:variant>
      <vt:variant>
        <vt:lpwstr/>
      </vt:variant>
      <vt:variant>
        <vt:lpwstr>_Toc404168822</vt:lpwstr>
      </vt:variant>
      <vt:variant>
        <vt:i4>1835070</vt:i4>
      </vt:variant>
      <vt:variant>
        <vt:i4>227</vt:i4>
      </vt:variant>
      <vt:variant>
        <vt:i4>0</vt:i4>
      </vt:variant>
      <vt:variant>
        <vt:i4>5</vt:i4>
      </vt:variant>
      <vt:variant>
        <vt:lpwstr/>
      </vt:variant>
      <vt:variant>
        <vt:lpwstr>_Toc404168821</vt:lpwstr>
      </vt:variant>
      <vt:variant>
        <vt:i4>1835070</vt:i4>
      </vt:variant>
      <vt:variant>
        <vt:i4>221</vt:i4>
      </vt:variant>
      <vt:variant>
        <vt:i4>0</vt:i4>
      </vt:variant>
      <vt:variant>
        <vt:i4>5</vt:i4>
      </vt:variant>
      <vt:variant>
        <vt:lpwstr/>
      </vt:variant>
      <vt:variant>
        <vt:lpwstr>_Toc404168820</vt:lpwstr>
      </vt:variant>
      <vt:variant>
        <vt:i4>2031678</vt:i4>
      </vt:variant>
      <vt:variant>
        <vt:i4>215</vt:i4>
      </vt:variant>
      <vt:variant>
        <vt:i4>0</vt:i4>
      </vt:variant>
      <vt:variant>
        <vt:i4>5</vt:i4>
      </vt:variant>
      <vt:variant>
        <vt:lpwstr/>
      </vt:variant>
      <vt:variant>
        <vt:lpwstr>_Toc404168819</vt:lpwstr>
      </vt:variant>
      <vt:variant>
        <vt:i4>2031678</vt:i4>
      </vt:variant>
      <vt:variant>
        <vt:i4>209</vt:i4>
      </vt:variant>
      <vt:variant>
        <vt:i4>0</vt:i4>
      </vt:variant>
      <vt:variant>
        <vt:i4>5</vt:i4>
      </vt:variant>
      <vt:variant>
        <vt:lpwstr/>
      </vt:variant>
      <vt:variant>
        <vt:lpwstr>_Toc404168818</vt:lpwstr>
      </vt:variant>
      <vt:variant>
        <vt:i4>2031678</vt:i4>
      </vt:variant>
      <vt:variant>
        <vt:i4>203</vt:i4>
      </vt:variant>
      <vt:variant>
        <vt:i4>0</vt:i4>
      </vt:variant>
      <vt:variant>
        <vt:i4>5</vt:i4>
      </vt:variant>
      <vt:variant>
        <vt:lpwstr/>
      </vt:variant>
      <vt:variant>
        <vt:lpwstr>_Toc404168817</vt:lpwstr>
      </vt:variant>
      <vt:variant>
        <vt:i4>2031678</vt:i4>
      </vt:variant>
      <vt:variant>
        <vt:i4>197</vt:i4>
      </vt:variant>
      <vt:variant>
        <vt:i4>0</vt:i4>
      </vt:variant>
      <vt:variant>
        <vt:i4>5</vt:i4>
      </vt:variant>
      <vt:variant>
        <vt:lpwstr/>
      </vt:variant>
      <vt:variant>
        <vt:lpwstr>_Toc404168816</vt:lpwstr>
      </vt:variant>
      <vt:variant>
        <vt:i4>2031678</vt:i4>
      </vt:variant>
      <vt:variant>
        <vt:i4>191</vt:i4>
      </vt:variant>
      <vt:variant>
        <vt:i4>0</vt:i4>
      </vt:variant>
      <vt:variant>
        <vt:i4>5</vt:i4>
      </vt:variant>
      <vt:variant>
        <vt:lpwstr/>
      </vt:variant>
      <vt:variant>
        <vt:lpwstr>_Toc404168815</vt:lpwstr>
      </vt:variant>
      <vt:variant>
        <vt:i4>2031678</vt:i4>
      </vt:variant>
      <vt:variant>
        <vt:i4>185</vt:i4>
      </vt:variant>
      <vt:variant>
        <vt:i4>0</vt:i4>
      </vt:variant>
      <vt:variant>
        <vt:i4>5</vt:i4>
      </vt:variant>
      <vt:variant>
        <vt:lpwstr/>
      </vt:variant>
      <vt:variant>
        <vt:lpwstr>_Toc404168814</vt:lpwstr>
      </vt:variant>
      <vt:variant>
        <vt:i4>2031678</vt:i4>
      </vt:variant>
      <vt:variant>
        <vt:i4>179</vt:i4>
      </vt:variant>
      <vt:variant>
        <vt:i4>0</vt:i4>
      </vt:variant>
      <vt:variant>
        <vt:i4>5</vt:i4>
      </vt:variant>
      <vt:variant>
        <vt:lpwstr/>
      </vt:variant>
      <vt:variant>
        <vt:lpwstr>_Toc404168813</vt:lpwstr>
      </vt:variant>
      <vt:variant>
        <vt:i4>2031678</vt:i4>
      </vt:variant>
      <vt:variant>
        <vt:i4>173</vt:i4>
      </vt:variant>
      <vt:variant>
        <vt:i4>0</vt:i4>
      </vt:variant>
      <vt:variant>
        <vt:i4>5</vt:i4>
      </vt:variant>
      <vt:variant>
        <vt:lpwstr/>
      </vt:variant>
      <vt:variant>
        <vt:lpwstr>_Toc404168812</vt:lpwstr>
      </vt:variant>
      <vt:variant>
        <vt:i4>2031678</vt:i4>
      </vt:variant>
      <vt:variant>
        <vt:i4>167</vt:i4>
      </vt:variant>
      <vt:variant>
        <vt:i4>0</vt:i4>
      </vt:variant>
      <vt:variant>
        <vt:i4>5</vt:i4>
      </vt:variant>
      <vt:variant>
        <vt:lpwstr/>
      </vt:variant>
      <vt:variant>
        <vt:lpwstr>_Toc404168811</vt:lpwstr>
      </vt:variant>
      <vt:variant>
        <vt:i4>2031678</vt:i4>
      </vt:variant>
      <vt:variant>
        <vt:i4>161</vt:i4>
      </vt:variant>
      <vt:variant>
        <vt:i4>0</vt:i4>
      </vt:variant>
      <vt:variant>
        <vt:i4>5</vt:i4>
      </vt:variant>
      <vt:variant>
        <vt:lpwstr/>
      </vt:variant>
      <vt:variant>
        <vt:lpwstr>_Toc404168810</vt:lpwstr>
      </vt:variant>
      <vt:variant>
        <vt:i4>1966142</vt:i4>
      </vt:variant>
      <vt:variant>
        <vt:i4>155</vt:i4>
      </vt:variant>
      <vt:variant>
        <vt:i4>0</vt:i4>
      </vt:variant>
      <vt:variant>
        <vt:i4>5</vt:i4>
      </vt:variant>
      <vt:variant>
        <vt:lpwstr/>
      </vt:variant>
      <vt:variant>
        <vt:lpwstr>_Toc404168809</vt:lpwstr>
      </vt:variant>
      <vt:variant>
        <vt:i4>1966142</vt:i4>
      </vt:variant>
      <vt:variant>
        <vt:i4>149</vt:i4>
      </vt:variant>
      <vt:variant>
        <vt:i4>0</vt:i4>
      </vt:variant>
      <vt:variant>
        <vt:i4>5</vt:i4>
      </vt:variant>
      <vt:variant>
        <vt:lpwstr/>
      </vt:variant>
      <vt:variant>
        <vt:lpwstr>_Toc404168808</vt:lpwstr>
      </vt:variant>
      <vt:variant>
        <vt:i4>1966142</vt:i4>
      </vt:variant>
      <vt:variant>
        <vt:i4>143</vt:i4>
      </vt:variant>
      <vt:variant>
        <vt:i4>0</vt:i4>
      </vt:variant>
      <vt:variant>
        <vt:i4>5</vt:i4>
      </vt:variant>
      <vt:variant>
        <vt:lpwstr/>
      </vt:variant>
      <vt:variant>
        <vt:lpwstr>_Toc404168807</vt:lpwstr>
      </vt:variant>
      <vt:variant>
        <vt:i4>1966142</vt:i4>
      </vt:variant>
      <vt:variant>
        <vt:i4>137</vt:i4>
      </vt:variant>
      <vt:variant>
        <vt:i4>0</vt:i4>
      </vt:variant>
      <vt:variant>
        <vt:i4>5</vt:i4>
      </vt:variant>
      <vt:variant>
        <vt:lpwstr/>
      </vt:variant>
      <vt:variant>
        <vt:lpwstr>_Toc404168806</vt:lpwstr>
      </vt:variant>
      <vt:variant>
        <vt:i4>1966142</vt:i4>
      </vt:variant>
      <vt:variant>
        <vt:i4>131</vt:i4>
      </vt:variant>
      <vt:variant>
        <vt:i4>0</vt:i4>
      </vt:variant>
      <vt:variant>
        <vt:i4>5</vt:i4>
      </vt:variant>
      <vt:variant>
        <vt:lpwstr/>
      </vt:variant>
      <vt:variant>
        <vt:lpwstr>_Toc404168805</vt:lpwstr>
      </vt:variant>
      <vt:variant>
        <vt:i4>1966142</vt:i4>
      </vt:variant>
      <vt:variant>
        <vt:i4>125</vt:i4>
      </vt:variant>
      <vt:variant>
        <vt:i4>0</vt:i4>
      </vt:variant>
      <vt:variant>
        <vt:i4>5</vt:i4>
      </vt:variant>
      <vt:variant>
        <vt:lpwstr/>
      </vt:variant>
      <vt:variant>
        <vt:lpwstr>_Toc404168804</vt:lpwstr>
      </vt:variant>
      <vt:variant>
        <vt:i4>1966142</vt:i4>
      </vt:variant>
      <vt:variant>
        <vt:i4>119</vt:i4>
      </vt:variant>
      <vt:variant>
        <vt:i4>0</vt:i4>
      </vt:variant>
      <vt:variant>
        <vt:i4>5</vt:i4>
      </vt:variant>
      <vt:variant>
        <vt:lpwstr/>
      </vt:variant>
      <vt:variant>
        <vt:lpwstr>_Toc404168803</vt:lpwstr>
      </vt:variant>
      <vt:variant>
        <vt:i4>1966142</vt:i4>
      </vt:variant>
      <vt:variant>
        <vt:i4>113</vt:i4>
      </vt:variant>
      <vt:variant>
        <vt:i4>0</vt:i4>
      </vt:variant>
      <vt:variant>
        <vt:i4>5</vt:i4>
      </vt:variant>
      <vt:variant>
        <vt:lpwstr/>
      </vt:variant>
      <vt:variant>
        <vt:lpwstr>_Toc404168802</vt:lpwstr>
      </vt:variant>
      <vt:variant>
        <vt:i4>1966142</vt:i4>
      </vt:variant>
      <vt:variant>
        <vt:i4>107</vt:i4>
      </vt:variant>
      <vt:variant>
        <vt:i4>0</vt:i4>
      </vt:variant>
      <vt:variant>
        <vt:i4>5</vt:i4>
      </vt:variant>
      <vt:variant>
        <vt:lpwstr/>
      </vt:variant>
      <vt:variant>
        <vt:lpwstr>_Toc404168801</vt:lpwstr>
      </vt:variant>
      <vt:variant>
        <vt:i4>1966142</vt:i4>
      </vt:variant>
      <vt:variant>
        <vt:i4>101</vt:i4>
      </vt:variant>
      <vt:variant>
        <vt:i4>0</vt:i4>
      </vt:variant>
      <vt:variant>
        <vt:i4>5</vt:i4>
      </vt:variant>
      <vt:variant>
        <vt:lpwstr/>
      </vt:variant>
      <vt:variant>
        <vt:lpwstr>_Toc404168800</vt:lpwstr>
      </vt:variant>
      <vt:variant>
        <vt:i4>1507377</vt:i4>
      </vt:variant>
      <vt:variant>
        <vt:i4>95</vt:i4>
      </vt:variant>
      <vt:variant>
        <vt:i4>0</vt:i4>
      </vt:variant>
      <vt:variant>
        <vt:i4>5</vt:i4>
      </vt:variant>
      <vt:variant>
        <vt:lpwstr/>
      </vt:variant>
      <vt:variant>
        <vt:lpwstr>_Toc404168799</vt:lpwstr>
      </vt:variant>
      <vt:variant>
        <vt:i4>1507377</vt:i4>
      </vt:variant>
      <vt:variant>
        <vt:i4>89</vt:i4>
      </vt:variant>
      <vt:variant>
        <vt:i4>0</vt:i4>
      </vt:variant>
      <vt:variant>
        <vt:i4>5</vt:i4>
      </vt:variant>
      <vt:variant>
        <vt:lpwstr/>
      </vt:variant>
      <vt:variant>
        <vt:lpwstr>_Toc404168798</vt:lpwstr>
      </vt:variant>
      <vt:variant>
        <vt:i4>1507377</vt:i4>
      </vt:variant>
      <vt:variant>
        <vt:i4>83</vt:i4>
      </vt:variant>
      <vt:variant>
        <vt:i4>0</vt:i4>
      </vt:variant>
      <vt:variant>
        <vt:i4>5</vt:i4>
      </vt:variant>
      <vt:variant>
        <vt:lpwstr/>
      </vt:variant>
      <vt:variant>
        <vt:lpwstr>_Toc404168797</vt:lpwstr>
      </vt:variant>
      <vt:variant>
        <vt:i4>1507377</vt:i4>
      </vt:variant>
      <vt:variant>
        <vt:i4>77</vt:i4>
      </vt:variant>
      <vt:variant>
        <vt:i4>0</vt:i4>
      </vt:variant>
      <vt:variant>
        <vt:i4>5</vt:i4>
      </vt:variant>
      <vt:variant>
        <vt:lpwstr/>
      </vt:variant>
      <vt:variant>
        <vt:lpwstr>_Toc404168796</vt:lpwstr>
      </vt:variant>
      <vt:variant>
        <vt:i4>1507377</vt:i4>
      </vt:variant>
      <vt:variant>
        <vt:i4>71</vt:i4>
      </vt:variant>
      <vt:variant>
        <vt:i4>0</vt:i4>
      </vt:variant>
      <vt:variant>
        <vt:i4>5</vt:i4>
      </vt:variant>
      <vt:variant>
        <vt:lpwstr/>
      </vt:variant>
      <vt:variant>
        <vt:lpwstr>_Toc404168795</vt:lpwstr>
      </vt:variant>
      <vt:variant>
        <vt:i4>1507377</vt:i4>
      </vt:variant>
      <vt:variant>
        <vt:i4>65</vt:i4>
      </vt:variant>
      <vt:variant>
        <vt:i4>0</vt:i4>
      </vt:variant>
      <vt:variant>
        <vt:i4>5</vt:i4>
      </vt:variant>
      <vt:variant>
        <vt:lpwstr/>
      </vt:variant>
      <vt:variant>
        <vt:lpwstr>_Toc404168794</vt:lpwstr>
      </vt:variant>
      <vt:variant>
        <vt:i4>1507377</vt:i4>
      </vt:variant>
      <vt:variant>
        <vt:i4>59</vt:i4>
      </vt:variant>
      <vt:variant>
        <vt:i4>0</vt:i4>
      </vt:variant>
      <vt:variant>
        <vt:i4>5</vt:i4>
      </vt:variant>
      <vt:variant>
        <vt:lpwstr/>
      </vt:variant>
      <vt:variant>
        <vt:lpwstr>_Toc404168793</vt:lpwstr>
      </vt:variant>
      <vt:variant>
        <vt:i4>1507377</vt:i4>
      </vt:variant>
      <vt:variant>
        <vt:i4>53</vt:i4>
      </vt:variant>
      <vt:variant>
        <vt:i4>0</vt:i4>
      </vt:variant>
      <vt:variant>
        <vt:i4>5</vt:i4>
      </vt:variant>
      <vt:variant>
        <vt:lpwstr/>
      </vt:variant>
      <vt:variant>
        <vt:lpwstr>_Toc404168792</vt:lpwstr>
      </vt:variant>
      <vt:variant>
        <vt:i4>1507377</vt:i4>
      </vt:variant>
      <vt:variant>
        <vt:i4>47</vt:i4>
      </vt:variant>
      <vt:variant>
        <vt:i4>0</vt:i4>
      </vt:variant>
      <vt:variant>
        <vt:i4>5</vt:i4>
      </vt:variant>
      <vt:variant>
        <vt:lpwstr/>
      </vt:variant>
      <vt:variant>
        <vt:lpwstr>_Toc404168791</vt:lpwstr>
      </vt:variant>
      <vt:variant>
        <vt:i4>1507377</vt:i4>
      </vt:variant>
      <vt:variant>
        <vt:i4>41</vt:i4>
      </vt:variant>
      <vt:variant>
        <vt:i4>0</vt:i4>
      </vt:variant>
      <vt:variant>
        <vt:i4>5</vt:i4>
      </vt:variant>
      <vt:variant>
        <vt:lpwstr/>
      </vt:variant>
      <vt:variant>
        <vt:lpwstr>_Toc404168790</vt:lpwstr>
      </vt:variant>
      <vt:variant>
        <vt:i4>1441841</vt:i4>
      </vt:variant>
      <vt:variant>
        <vt:i4>35</vt:i4>
      </vt:variant>
      <vt:variant>
        <vt:i4>0</vt:i4>
      </vt:variant>
      <vt:variant>
        <vt:i4>5</vt:i4>
      </vt:variant>
      <vt:variant>
        <vt:lpwstr/>
      </vt:variant>
      <vt:variant>
        <vt:lpwstr>_Toc404168789</vt:lpwstr>
      </vt:variant>
      <vt:variant>
        <vt:i4>1441841</vt:i4>
      </vt:variant>
      <vt:variant>
        <vt:i4>29</vt:i4>
      </vt:variant>
      <vt:variant>
        <vt:i4>0</vt:i4>
      </vt:variant>
      <vt:variant>
        <vt:i4>5</vt:i4>
      </vt:variant>
      <vt:variant>
        <vt:lpwstr/>
      </vt:variant>
      <vt:variant>
        <vt:lpwstr>_Toc404168788</vt:lpwstr>
      </vt:variant>
      <vt:variant>
        <vt:i4>1441841</vt:i4>
      </vt:variant>
      <vt:variant>
        <vt:i4>23</vt:i4>
      </vt:variant>
      <vt:variant>
        <vt:i4>0</vt:i4>
      </vt:variant>
      <vt:variant>
        <vt:i4>5</vt:i4>
      </vt:variant>
      <vt:variant>
        <vt:lpwstr/>
      </vt:variant>
      <vt:variant>
        <vt:lpwstr>_Toc404168787</vt:lpwstr>
      </vt:variant>
      <vt:variant>
        <vt:i4>1441841</vt:i4>
      </vt:variant>
      <vt:variant>
        <vt:i4>17</vt:i4>
      </vt:variant>
      <vt:variant>
        <vt:i4>0</vt:i4>
      </vt:variant>
      <vt:variant>
        <vt:i4>5</vt:i4>
      </vt:variant>
      <vt:variant>
        <vt:lpwstr/>
      </vt:variant>
      <vt:variant>
        <vt:lpwstr>_Toc404168786</vt:lpwstr>
      </vt:variant>
      <vt:variant>
        <vt:i4>1441841</vt:i4>
      </vt:variant>
      <vt:variant>
        <vt:i4>11</vt:i4>
      </vt:variant>
      <vt:variant>
        <vt:i4>0</vt:i4>
      </vt:variant>
      <vt:variant>
        <vt:i4>5</vt:i4>
      </vt:variant>
      <vt:variant>
        <vt:lpwstr/>
      </vt:variant>
      <vt:variant>
        <vt:lpwstr>_Toc404168785</vt:lpwstr>
      </vt:variant>
      <vt:variant>
        <vt:i4>1441841</vt:i4>
      </vt:variant>
      <vt:variant>
        <vt:i4>5</vt:i4>
      </vt:variant>
      <vt:variant>
        <vt:i4>0</vt:i4>
      </vt:variant>
      <vt:variant>
        <vt:i4>5</vt:i4>
      </vt:variant>
      <vt:variant>
        <vt:lpwstr/>
      </vt:variant>
      <vt:variant>
        <vt:lpwstr>_Toc404168784</vt:lpwstr>
      </vt:variant>
      <vt:variant>
        <vt:i4>1441895</vt:i4>
      </vt:variant>
      <vt:variant>
        <vt:i4>0</vt:i4>
      </vt:variant>
      <vt:variant>
        <vt:i4>0</vt:i4>
      </vt:variant>
      <vt:variant>
        <vt:i4>5</vt:i4>
      </vt:variant>
      <vt:variant>
        <vt:lpwstr>http://www.bve.be.ch/bve/de/index/direktion/organisation/tba/downloads_publikationen/beschaffung_von_leistungen.html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Pflichtenheft Revision GK D1</dc:title>
  <dc:creator/>
  <dc:description>V1.0</dc:description>
  <cp:lastModifiedBy>Gabi Hunziker</cp:lastModifiedBy>
  <cp:revision>75</cp:revision>
  <cp:lastPrinted>2015-12-23T06:07:00Z</cp:lastPrinted>
  <dcterms:created xsi:type="dcterms:W3CDTF">2021-06-18T13:37:00Z</dcterms:created>
  <dcterms:modified xsi:type="dcterms:W3CDTF">2024-10-25T09:41:00Z</dcterms:modified>
</cp:coreProperties>
</file>